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jc w:val="center"/>
        <w:tblLook w:val="04A0" w:firstRow="1" w:lastRow="0" w:firstColumn="1" w:lastColumn="0" w:noHBand="0" w:noVBand="1"/>
      </w:tblPr>
      <w:tblGrid>
        <w:gridCol w:w="355"/>
        <w:gridCol w:w="1350"/>
        <w:gridCol w:w="990"/>
        <w:gridCol w:w="630"/>
        <w:gridCol w:w="2070"/>
        <w:gridCol w:w="2520"/>
        <w:gridCol w:w="2520"/>
        <w:gridCol w:w="365"/>
      </w:tblGrid>
      <w:tr w:rsidR="002102D1" w14:paraId="671B6F6C" w14:textId="77777777" w:rsidTr="00241F76">
        <w:trPr>
          <w:trHeight w:val="432"/>
          <w:jc w:val="center"/>
        </w:trPr>
        <w:tc>
          <w:tcPr>
            <w:tcW w:w="10800" w:type="dxa"/>
            <w:gridSpan w:val="8"/>
            <w:tcBorders>
              <w:top w:val="nil"/>
              <w:left w:val="nil"/>
              <w:right w:val="nil"/>
            </w:tcBorders>
            <w:vAlign w:val="bottom"/>
          </w:tcPr>
          <w:p w14:paraId="671B6F6B" w14:textId="77777777" w:rsidR="002102D1" w:rsidRPr="00C51023" w:rsidRDefault="00F65521" w:rsidP="00EE2DB6">
            <w:pPr>
              <w:rPr>
                <w:rFonts w:ascii="Arial" w:hAnsi="Arial" w:cs="Arial"/>
                <w:b/>
                <w:color w:val="833C0B" w:themeColor="accent2" w:themeShade="80"/>
                <w:sz w:val="28"/>
                <w:szCs w:val="28"/>
              </w:rPr>
            </w:pPr>
            <w:r w:rsidRPr="00C51023">
              <w:rPr>
                <w:rFonts w:ascii="Arial" w:hAnsi="Arial" w:cs="Arial"/>
                <w:b/>
                <w:color w:val="833C0B" w:themeColor="accent2" w:themeShade="80"/>
                <w:sz w:val="28"/>
                <w:szCs w:val="28"/>
              </w:rPr>
              <w:t xml:space="preserve">Section </w:t>
            </w:r>
            <w:r w:rsidR="002102D1" w:rsidRPr="00C51023">
              <w:rPr>
                <w:rFonts w:ascii="Arial" w:hAnsi="Arial" w:cs="Arial"/>
                <w:b/>
                <w:color w:val="833C0B" w:themeColor="accent2" w:themeShade="80"/>
                <w:sz w:val="28"/>
                <w:szCs w:val="28"/>
              </w:rPr>
              <w:t>I: Instructions</w:t>
            </w:r>
          </w:p>
        </w:tc>
      </w:tr>
      <w:tr w:rsidR="002102D1" w14:paraId="671B6F6E" w14:textId="77777777" w:rsidTr="00241F76">
        <w:trPr>
          <w:trHeight w:val="576"/>
          <w:jc w:val="center"/>
        </w:trPr>
        <w:tc>
          <w:tcPr>
            <w:tcW w:w="10800" w:type="dxa"/>
            <w:gridSpan w:val="8"/>
            <w:tcBorders>
              <w:bottom w:val="nil"/>
            </w:tcBorders>
            <w:vAlign w:val="center"/>
          </w:tcPr>
          <w:p w14:paraId="671B6F6D" w14:textId="1CF051E2" w:rsidR="002102D1" w:rsidRPr="00C51023" w:rsidRDefault="00C51023" w:rsidP="00CE4D31">
            <w:pPr>
              <w:ind w:left="288" w:hanging="288"/>
              <w:rPr>
                <w:rFonts w:ascii="Arial" w:hAnsi="Arial" w:cs="Arial"/>
                <w:sz w:val="20"/>
                <w:szCs w:val="20"/>
              </w:rPr>
            </w:pPr>
            <w:r w:rsidRPr="00C51023">
              <w:rPr>
                <w:rFonts w:ascii="Arial" w:hAnsi="Arial" w:cs="Arial"/>
                <w:b/>
                <w:bCs/>
                <w:color w:val="833C0B" w:themeColor="accent2" w:themeShade="80"/>
                <w:sz w:val="20"/>
                <w:szCs w:val="20"/>
              </w:rPr>
              <w:t>1.</w:t>
            </w:r>
            <w:r>
              <w:rPr>
                <w:rFonts w:ascii="Arial" w:hAnsi="Arial" w:cs="Arial"/>
                <w:bCs/>
                <w:sz w:val="20"/>
                <w:szCs w:val="20"/>
              </w:rPr>
              <w:t xml:space="preserve">  </w:t>
            </w:r>
            <w:r w:rsidR="00C5271C" w:rsidRPr="00C51023">
              <w:rPr>
                <w:rFonts w:ascii="Arial" w:hAnsi="Arial" w:cs="Arial"/>
                <w:bCs/>
                <w:sz w:val="20"/>
                <w:szCs w:val="20"/>
              </w:rPr>
              <w:t xml:space="preserve">Use this </w:t>
            </w:r>
            <w:r w:rsidR="00C7508E" w:rsidRPr="00C51023">
              <w:rPr>
                <w:rFonts w:ascii="Arial" w:hAnsi="Arial" w:cs="Arial"/>
                <w:bCs/>
                <w:sz w:val="20"/>
                <w:szCs w:val="20"/>
              </w:rPr>
              <w:t>form</w:t>
            </w:r>
            <w:r w:rsidR="00C5271C" w:rsidRPr="00C51023">
              <w:rPr>
                <w:rFonts w:ascii="Arial" w:hAnsi="Arial" w:cs="Arial"/>
                <w:bCs/>
                <w:sz w:val="20"/>
                <w:szCs w:val="20"/>
              </w:rPr>
              <w:t xml:space="preserve"> to determine whether </w:t>
            </w:r>
            <w:r w:rsidR="00A70471" w:rsidRPr="00C51023">
              <w:rPr>
                <w:rFonts w:ascii="Arial" w:hAnsi="Arial" w:cs="Arial"/>
                <w:bCs/>
                <w:sz w:val="20"/>
                <w:szCs w:val="20"/>
              </w:rPr>
              <w:t xml:space="preserve">protected health information (PHI) </w:t>
            </w:r>
            <w:r w:rsidR="00C5271C" w:rsidRPr="00C51023">
              <w:rPr>
                <w:rFonts w:ascii="Arial" w:hAnsi="Arial" w:cs="Arial"/>
                <w:bCs/>
                <w:sz w:val="20"/>
                <w:szCs w:val="20"/>
              </w:rPr>
              <w:t xml:space="preserve">being </w:t>
            </w:r>
            <w:r w:rsidR="000A26CE" w:rsidRPr="00C51023">
              <w:rPr>
                <w:rFonts w:ascii="Arial" w:hAnsi="Arial" w:cs="Arial"/>
                <w:bCs/>
                <w:sz w:val="20"/>
                <w:szCs w:val="20"/>
              </w:rPr>
              <w:t xml:space="preserve">used or disclosed </w:t>
            </w:r>
            <w:r w:rsidR="00A70471" w:rsidRPr="00C51023">
              <w:rPr>
                <w:rFonts w:ascii="Arial" w:hAnsi="Arial" w:cs="Arial"/>
                <w:bCs/>
                <w:sz w:val="20"/>
                <w:szCs w:val="20"/>
              </w:rPr>
              <w:t xml:space="preserve">for research purposes </w:t>
            </w:r>
            <w:r w:rsidR="00C5271C" w:rsidRPr="00C51023">
              <w:rPr>
                <w:rFonts w:ascii="Arial" w:hAnsi="Arial" w:cs="Arial"/>
                <w:bCs/>
                <w:sz w:val="20"/>
                <w:szCs w:val="20"/>
              </w:rPr>
              <w:t xml:space="preserve">constitutes a </w:t>
            </w:r>
            <w:r w:rsidR="00E21D49" w:rsidRPr="00C51023">
              <w:rPr>
                <w:rFonts w:ascii="Arial" w:hAnsi="Arial" w:cs="Arial"/>
                <w:bCs/>
                <w:sz w:val="20"/>
                <w:szCs w:val="20"/>
              </w:rPr>
              <w:t>*</w:t>
            </w:r>
            <w:r w:rsidR="00C5271C" w:rsidRPr="00C51023">
              <w:rPr>
                <w:rFonts w:ascii="Arial" w:hAnsi="Arial" w:cs="Arial"/>
                <w:bCs/>
                <w:sz w:val="20"/>
                <w:szCs w:val="20"/>
              </w:rPr>
              <w:t xml:space="preserve">limited data set under the </w:t>
            </w:r>
            <w:hyperlink r:id="rId11" w:history="1">
              <w:r w:rsidR="00C5271C" w:rsidRPr="00C51023">
                <w:rPr>
                  <w:rStyle w:val="Hyperlink"/>
                  <w:rFonts w:ascii="Arial" w:hAnsi="Arial" w:cs="Arial"/>
                  <w:bCs/>
                  <w:sz w:val="20"/>
                  <w:szCs w:val="20"/>
                </w:rPr>
                <w:t>HIPAA Privacy Rule</w:t>
              </w:r>
            </w:hyperlink>
            <w:r w:rsidR="00C5271C" w:rsidRPr="00C51023">
              <w:rPr>
                <w:rFonts w:ascii="Arial" w:hAnsi="Arial" w:cs="Arial"/>
                <w:bCs/>
                <w:sz w:val="20"/>
                <w:szCs w:val="20"/>
              </w:rPr>
              <w:t xml:space="preserve">, </w:t>
            </w:r>
            <w:r w:rsidR="00A70471" w:rsidRPr="00C51023">
              <w:rPr>
                <w:rFonts w:ascii="Arial" w:hAnsi="Arial" w:cs="Arial"/>
                <w:bCs/>
                <w:sz w:val="20"/>
                <w:szCs w:val="20"/>
              </w:rPr>
              <w:t xml:space="preserve">which </w:t>
            </w:r>
            <w:r w:rsidR="00CE4D31">
              <w:rPr>
                <w:rFonts w:ascii="Arial" w:hAnsi="Arial" w:cs="Arial"/>
                <w:bCs/>
                <w:sz w:val="20"/>
                <w:szCs w:val="20"/>
              </w:rPr>
              <w:t xml:space="preserve">may </w:t>
            </w:r>
            <w:r w:rsidR="00C5271C" w:rsidRPr="00C51023">
              <w:rPr>
                <w:rFonts w:ascii="Arial" w:hAnsi="Arial" w:cs="Arial"/>
                <w:bCs/>
                <w:sz w:val="20"/>
                <w:szCs w:val="20"/>
              </w:rPr>
              <w:t xml:space="preserve">require a </w:t>
            </w:r>
            <w:r w:rsidR="00E21D49" w:rsidRPr="00C51023">
              <w:rPr>
                <w:rFonts w:ascii="Arial" w:hAnsi="Arial" w:cs="Arial"/>
                <w:bCs/>
                <w:sz w:val="20"/>
                <w:szCs w:val="20"/>
              </w:rPr>
              <w:t>**</w:t>
            </w:r>
            <w:r w:rsidR="00BD4CBA" w:rsidRPr="00C51023">
              <w:rPr>
                <w:rFonts w:ascii="Arial" w:hAnsi="Arial" w:cs="Arial"/>
                <w:bCs/>
                <w:sz w:val="20"/>
                <w:szCs w:val="20"/>
              </w:rPr>
              <w:t>Data Use Agreement</w:t>
            </w:r>
            <w:r w:rsidR="00C5271C" w:rsidRPr="00C51023">
              <w:rPr>
                <w:rFonts w:ascii="Arial" w:hAnsi="Arial" w:cs="Arial"/>
                <w:bCs/>
                <w:sz w:val="20"/>
                <w:szCs w:val="20"/>
              </w:rPr>
              <w:t>.</w:t>
            </w:r>
          </w:p>
        </w:tc>
      </w:tr>
      <w:tr w:rsidR="00C5271C" w14:paraId="671B6F70" w14:textId="77777777" w:rsidTr="00241F76">
        <w:trPr>
          <w:trHeight w:val="864"/>
          <w:jc w:val="center"/>
        </w:trPr>
        <w:tc>
          <w:tcPr>
            <w:tcW w:w="10800" w:type="dxa"/>
            <w:gridSpan w:val="8"/>
            <w:tcBorders>
              <w:top w:val="nil"/>
              <w:bottom w:val="nil"/>
            </w:tcBorders>
            <w:vAlign w:val="center"/>
          </w:tcPr>
          <w:p w14:paraId="671B6F6F" w14:textId="77777777" w:rsidR="00C5271C" w:rsidRPr="00E21D49" w:rsidRDefault="004E5DAD" w:rsidP="00C51023">
            <w:pPr>
              <w:ind w:left="288"/>
              <w:rPr>
                <w:rFonts w:ascii="Arial" w:hAnsi="Arial" w:cs="Arial"/>
                <w:bCs/>
                <w:sz w:val="20"/>
                <w:szCs w:val="20"/>
              </w:rPr>
            </w:pPr>
            <w:r w:rsidRPr="004E5DAD">
              <w:rPr>
                <w:rFonts w:ascii="Arial" w:hAnsi="Arial" w:cs="Arial"/>
                <w:bCs/>
                <w:i/>
                <w:sz w:val="20"/>
                <w:szCs w:val="20"/>
              </w:rPr>
              <w:t>*</w:t>
            </w:r>
            <w:r w:rsidR="00C5271C" w:rsidRPr="004E5DAD">
              <w:rPr>
                <w:rFonts w:ascii="Arial" w:hAnsi="Arial" w:cs="Arial"/>
                <w:bCs/>
                <w:i/>
                <w:sz w:val="20"/>
                <w:szCs w:val="20"/>
              </w:rPr>
              <w:t>Limited Data Set</w:t>
            </w:r>
            <w:r w:rsidR="00C5271C" w:rsidRPr="00E21D49">
              <w:rPr>
                <w:rFonts w:ascii="Arial" w:hAnsi="Arial" w:cs="Arial"/>
                <w:bCs/>
                <w:sz w:val="20"/>
                <w:szCs w:val="20"/>
              </w:rPr>
              <w:t xml:space="preserve"> refers to PHI that excludes specific categories of direct identifiers and may be used or disclosed, for purposes of research, public health, or health care operations, without obtaining either an individual's Authorization or a waiver or an alteration of Authorization for its use and disclosure,</w:t>
            </w:r>
            <w:r w:rsidR="00C677F6" w:rsidRPr="00E21D49">
              <w:rPr>
                <w:rFonts w:ascii="Arial" w:hAnsi="Arial" w:cs="Arial"/>
                <w:bCs/>
                <w:sz w:val="20"/>
                <w:szCs w:val="20"/>
              </w:rPr>
              <w:t xml:space="preserve"> with a data use agreement. </w:t>
            </w:r>
          </w:p>
        </w:tc>
      </w:tr>
      <w:tr w:rsidR="00C677F6" w14:paraId="671B6F72" w14:textId="77777777" w:rsidTr="00241F76">
        <w:trPr>
          <w:trHeight w:val="576"/>
          <w:jc w:val="center"/>
        </w:trPr>
        <w:tc>
          <w:tcPr>
            <w:tcW w:w="10800" w:type="dxa"/>
            <w:gridSpan w:val="8"/>
            <w:tcBorders>
              <w:top w:val="nil"/>
              <w:bottom w:val="dashed" w:sz="2" w:space="0" w:color="auto"/>
            </w:tcBorders>
            <w:vAlign w:val="center"/>
          </w:tcPr>
          <w:p w14:paraId="671B6F71" w14:textId="77777777" w:rsidR="00C677F6" w:rsidRPr="00E21D49" w:rsidRDefault="004E5DAD" w:rsidP="00C51023">
            <w:pPr>
              <w:ind w:left="288"/>
              <w:rPr>
                <w:rFonts w:ascii="Arial" w:hAnsi="Arial" w:cs="Arial"/>
                <w:b/>
                <w:bCs/>
                <w:sz w:val="20"/>
                <w:szCs w:val="20"/>
              </w:rPr>
            </w:pPr>
            <w:r w:rsidRPr="004E5DAD">
              <w:rPr>
                <w:rFonts w:ascii="Arial" w:hAnsi="Arial" w:cs="Arial"/>
                <w:bCs/>
                <w:i/>
                <w:sz w:val="20"/>
                <w:szCs w:val="20"/>
              </w:rPr>
              <w:t>**</w:t>
            </w:r>
            <w:r w:rsidR="00C677F6" w:rsidRPr="004E5DAD">
              <w:rPr>
                <w:rFonts w:ascii="Arial" w:hAnsi="Arial" w:cs="Arial"/>
                <w:bCs/>
                <w:i/>
                <w:sz w:val="20"/>
                <w:szCs w:val="20"/>
              </w:rPr>
              <w:t>Data Use Agreement</w:t>
            </w:r>
            <w:r w:rsidR="00C677F6" w:rsidRPr="00E21D49">
              <w:rPr>
                <w:rFonts w:ascii="Arial" w:hAnsi="Arial" w:cs="Arial"/>
                <w:bCs/>
                <w:sz w:val="20"/>
                <w:szCs w:val="20"/>
              </w:rPr>
              <w:t xml:space="preserve"> is an agreement into which the covered entity enters with the intended recipient of a limited data set that establishes the ways in which the information may be used and how it will be protected.</w:t>
            </w:r>
          </w:p>
        </w:tc>
      </w:tr>
      <w:tr w:rsidR="00A13F79" w14:paraId="671B6F74" w14:textId="77777777" w:rsidTr="00241F76">
        <w:trPr>
          <w:trHeight w:val="1008"/>
          <w:jc w:val="center"/>
        </w:trPr>
        <w:tc>
          <w:tcPr>
            <w:tcW w:w="10800" w:type="dxa"/>
            <w:gridSpan w:val="8"/>
            <w:tcBorders>
              <w:top w:val="dashed" w:sz="2" w:space="0" w:color="auto"/>
              <w:bottom w:val="dashed" w:sz="2" w:space="0" w:color="auto"/>
            </w:tcBorders>
            <w:vAlign w:val="center"/>
          </w:tcPr>
          <w:p w14:paraId="671B6F73" w14:textId="33CC1AA5" w:rsidR="00C5271C" w:rsidRPr="00C51023" w:rsidRDefault="00C51023" w:rsidP="00C51023">
            <w:pPr>
              <w:ind w:left="288" w:hanging="288"/>
              <w:rPr>
                <w:rFonts w:ascii="Arial" w:hAnsi="Arial" w:cs="Arial"/>
                <w:sz w:val="20"/>
                <w:szCs w:val="20"/>
              </w:rPr>
            </w:pPr>
            <w:r w:rsidRPr="00C51023">
              <w:rPr>
                <w:rFonts w:ascii="Arial" w:hAnsi="Arial" w:cs="Arial"/>
                <w:b/>
                <w:color w:val="833C0B" w:themeColor="accent2" w:themeShade="80"/>
                <w:sz w:val="20"/>
                <w:szCs w:val="20"/>
              </w:rPr>
              <w:t>2.</w:t>
            </w:r>
            <w:r>
              <w:rPr>
                <w:rFonts w:ascii="Arial" w:hAnsi="Arial" w:cs="Arial"/>
                <w:sz w:val="20"/>
                <w:szCs w:val="20"/>
              </w:rPr>
              <w:t xml:space="preserve">  </w:t>
            </w:r>
            <w:r w:rsidR="00A62FB0" w:rsidRPr="00C51023">
              <w:rPr>
                <w:rFonts w:ascii="Arial" w:hAnsi="Arial" w:cs="Arial"/>
                <w:sz w:val="20"/>
                <w:szCs w:val="20"/>
              </w:rPr>
              <w:t>A Data Use Agreement is the means by which covered entities obtain satisfactory assurances that the recipient of a limited data set will use or disclose PHI in the data set only for specified purposes. Even if the person requesting a limited data set from a covered entity is an employee or otherwise a member of the covered entity's workforce, a written Data Use Agreement must be in place between the covered entity and the limited data set recipient.</w:t>
            </w:r>
          </w:p>
        </w:tc>
      </w:tr>
      <w:tr w:rsidR="002102D1" w14:paraId="671B6F76" w14:textId="77777777" w:rsidTr="00241F76">
        <w:trPr>
          <w:trHeight w:val="432"/>
          <w:jc w:val="center"/>
        </w:trPr>
        <w:tc>
          <w:tcPr>
            <w:tcW w:w="10800" w:type="dxa"/>
            <w:gridSpan w:val="8"/>
            <w:tcBorders>
              <w:top w:val="single" w:sz="4" w:space="0" w:color="auto"/>
              <w:left w:val="nil"/>
              <w:right w:val="nil"/>
            </w:tcBorders>
            <w:vAlign w:val="bottom"/>
          </w:tcPr>
          <w:p w14:paraId="671B6F75" w14:textId="77777777" w:rsidR="002102D1" w:rsidRPr="00C51023" w:rsidRDefault="00F65521" w:rsidP="00EE2DB6">
            <w:pPr>
              <w:rPr>
                <w:rFonts w:ascii="Arial" w:hAnsi="Arial" w:cs="Arial"/>
                <w:b/>
                <w:color w:val="833C0B" w:themeColor="accent2" w:themeShade="80"/>
                <w:sz w:val="28"/>
                <w:szCs w:val="28"/>
              </w:rPr>
            </w:pPr>
            <w:r w:rsidRPr="00C51023">
              <w:rPr>
                <w:rFonts w:ascii="Arial" w:hAnsi="Arial" w:cs="Arial"/>
                <w:b/>
                <w:color w:val="833C0B" w:themeColor="accent2" w:themeShade="80"/>
                <w:sz w:val="28"/>
                <w:szCs w:val="28"/>
              </w:rPr>
              <w:t xml:space="preserve">Section </w:t>
            </w:r>
            <w:r w:rsidR="002102D1" w:rsidRPr="00C51023">
              <w:rPr>
                <w:rFonts w:ascii="Arial" w:hAnsi="Arial" w:cs="Arial"/>
                <w:b/>
                <w:color w:val="833C0B" w:themeColor="accent2" w:themeShade="80"/>
                <w:sz w:val="28"/>
                <w:szCs w:val="28"/>
              </w:rPr>
              <w:t xml:space="preserve">II: </w:t>
            </w:r>
            <w:r w:rsidRPr="00C51023">
              <w:rPr>
                <w:rFonts w:ascii="Arial" w:hAnsi="Arial" w:cs="Arial"/>
                <w:b/>
                <w:color w:val="833C0B" w:themeColor="accent2" w:themeShade="80"/>
                <w:sz w:val="28"/>
                <w:szCs w:val="28"/>
              </w:rPr>
              <w:t>General Information</w:t>
            </w:r>
          </w:p>
        </w:tc>
      </w:tr>
      <w:tr w:rsidR="00F65521" w14:paraId="671B6F78" w14:textId="77777777" w:rsidTr="00241F76">
        <w:trPr>
          <w:trHeight w:val="331"/>
          <w:jc w:val="center"/>
        </w:trPr>
        <w:tc>
          <w:tcPr>
            <w:tcW w:w="10800" w:type="dxa"/>
            <w:gridSpan w:val="8"/>
            <w:tcBorders>
              <w:top w:val="dashed" w:sz="2" w:space="0" w:color="auto"/>
              <w:bottom w:val="dashed" w:sz="2" w:space="0" w:color="auto"/>
            </w:tcBorders>
            <w:vAlign w:val="center"/>
          </w:tcPr>
          <w:p w14:paraId="671B6F77" w14:textId="575ED871" w:rsidR="00F65521" w:rsidRPr="00C51023" w:rsidRDefault="00C51023" w:rsidP="00C51023">
            <w:pPr>
              <w:rPr>
                <w:rFonts w:ascii="Arial" w:hAnsi="Arial" w:cs="Arial"/>
                <w:sz w:val="20"/>
                <w:szCs w:val="20"/>
              </w:rPr>
            </w:pPr>
            <w:r w:rsidRPr="00C51023">
              <w:rPr>
                <w:rFonts w:ascii="Arial" w:hAnsi="Arial" w:cs="Arial"/>
                <w:b/>
                <w:color w:val="833C0B" w:themeColor="accent2" w:themeShade="80"/>
                <w:sz w:val="20"/>
                <w:szCs w:val="20"/>
              </w:rPr>
              <w:t>1.</w:t>
            </w:r>
            <w:r>
              <w:rPr>
                <w:rFonts w:ascii="Arial" w:hAnsi="Arial" w:cs="Arial"/>
                <w:b/>
                <w:sz w:val="20"/>
                <w:szCs w:val="20"/>
              </w:rPr>
              <w:t xml:space="preserve">  </w:t>
            </w:r>
            <w:r w:rsidR="00016544" w:rsidRPr="00C51023">
              <w:rPr>
                <w:rFonts w:ascii="Arial" w:hAnsi="Arial" w:cs="Arial"/>
                <w:b/>
                <w:sz w:val="20"/>
                <w:szCs w:val="20"/>
              </w:rPr>
              <w:t>Principal Investigator Name:</w:t>
            </w:r>
            <w:r w:rsidR="00016544" w:rsidRPr="00C51023">
              <w:rPr>
                <w:rFonts w:ascii="Arial" w:hAnsi="Arial" w:cs="Arial"/>
                <w:sz w:val="20"/>
                <w:szCs w:val="20"/>
              </w:rPr>
              <w:t xml:space="preserve"> </w:t>
            </w:r>
            <w:r w:rsidR="00016544" w:rsidRPr="00C51023">
              <w:rPr>
                <w:rFonts w:ascii="Arial" w:hAnsi="Arial" w:cs="Arial"/>
                <w:sz w:val="20"/>
                <w:szCs w:val="20"/>
                <w:u w:val="single"/>
              </w:rPr>
              <w:fldChar w:fldCharType="begin">
                <w:ffData>
                  <w:name w:val="Text1"/>
                  <w:enabled/>
                  <w:calcOnExit w:val="0"/>
                  <w:textInput/>
                </w:ffData>
              </w:fldChar>
            </w:r>
            <w:r w:rsidR="00016544" w:rsidRPr="00C51023">
              <w:rPr>
                <w:rFonts w:ascii="Arial" w:hAnsi="Arial" w:cs="Arial"/>
                <w:sz w:val="20"/>
                <w:szCs w:val="20"/>
                <w:u w:val="single"/>
              </w:rPr>
              <w:instrText xml:space="preserve"> FORMTEXT </w:instrText>
            </w:r>
            <w:r w:rsidR="00016544" w:rsidRPr="00C51023">
              <w:rPr>
                <w:rFonts w:ascii="Arial" w:hAnsi="Arial" w:cs="Arial"/>
                <w:sz w:val="20"/>
                <w:szCs w:val="20"/>
                <w:u w:val="single"/>
              </w:rPr>
            </w:r>
            <w:r w:rsidR="00016544" w:rsidRPr="00C51023">
              <w:rPr>
                <w:rFonts w:ascii="Arial" w:hAnsi="Arial" w:cs="Arial"/>
                <w:sz w:val="20"/>
                <w:szCs w:val="20"/>
                <w:u w:val="single"/>
              </w:rPr>
              <w:fldChar w:fldCharType="separate"/>
            </w:r>
            <w:bookmarkStart w:id="0" w:name="_GoBack"/>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bookmarkEnd w:id="0"/>
            <w:r w:rsidR="00016544" w:rsidRPr="00C51023">
              <w:rPr>
                <w:rFonts w:ascii="Arial" w:hAnsi="Arial" w:cs="Arial"/>
                <w:sz w:val="20"/>
                <w:szCs w:val="20"/>
                <w:u w:val="single"/>
              </w:rPr>
              <w:fldChar w:fldCharType="end"/>
            </w:r>
            <w:r w:rsidR="00016544" w:rsidRPr="00C51023">
              <w:rPr>
                <w:rFonts w:ascii="Arial" w:hAnsi="Arial" w:cs="Arial"/>
                <w:b/>
                <w:sz w:val="20"/>
                <w:szCs w:val="20"/>
              </w:rPr>
              <w:t xml:space="preserve">  </w:t>
            </w:r>
          </w:p>
        </w:tc>
      </w:tr>
      <w:tr w:rsidR="002460D3" w14:paraId="671B6F7A" w14:textId="77777777" w:rsidTr="00241F76">
        <w:trPr>
          <w:trHeight w:val="331"/>
          <w:jc w:val="center"/>
        </w:trPr>
        <w:tc>
          <w:tcPr>
            <w:tcW w:w="10800" w:type="dxa"/>
            <w:gridSpan w:val="8"/>
            <w:tcBorders>
              <w:top w:val="dashed" w:sz="2" w:space="0" w:color="auto"/>
              <w:bottom w:val="nil"/>
            </w:tcBorders>
            <w:vAlign w:val="center"/>
          </w:tcPr>
          <w:p w14:paraId="671B6F79" w14:textId="2C17CEC1" w:rsidR="002460D3" w:rsidRPr="00C51023" w:rsidRDefault="00C51023" w:rsidP="00C51023">
            <w:pPr>
              <w:rPr>
                <w:rFonts w:ascii="Arial" w:hAnsi="Arial" w:cs="Arial"/>
                <w:b/>
                <w:sz w:val="20"/>
                <w:szCs w:val="20"/>
              </w:rPr>
            </w:pPr>
            <w:r w:rsidRPr="00C51023">
              <w:rPr>
                <w:rFonts w:ascii="Arial" w:hAnsi="Arial" w:cs="Arial"/>
                <w:b/>
                <w:color w:val="833C0B" w:themeColor="accent2" w:themeShade="80"/>
                <w:sz w:val="20"/>
                <w:szCs w:val="20"/>
              </w:rPr>
              <w:t>2.</w:t>
            </w:r>
            <w:r>
              <w:rPr>
                <w:rFonts w:ascii="Arial" w:hAnsi="Arial" w:cs="Arial"/>
                <w:b/>
                <w:sz w:val="20"/>
                <w:szCs w:val="20"/>
              </w:rPr>
              <w:t xml:space="preserve">  </w:t>
            </w:r>
            <w:r w:rsidR="00016544" w:rsidRPr="00C51023">
              <w:rPr>
                <w:rFonts w:ascii="Arial" w:hAnsi="Arial" w:cs="Arial"/>
                <w:b/>
                <w:sz w:val="20"/>
                <w:szCs w:val="20"/>
              </w:rPr>
              <w:t>Project/Protocol Title:</w:t>
            </w:r>
            <w:r w:rsidR="00016544" w:rsidRPr="00C51023">
              <w:rPr>
                <w:rFonts w:ascii="Arial" w:hAnsi="Arial" w:cs="Arial"/>
                <w:sz w:val="20"/>
                <w:szCs w:val="20"/>
              </w:rPr>
              <w:t xml:space="preserve"> </w:t>
            </w:r>
            <w:r w:rsidR="00016544" w:rsidRPr="00C51023">
              <w:rPr>
                <w:rFonts w:ascii="Arial" w:hAnsi="Arial" w:cs="Arial"/>
                <w:sz w:val="20"/>
                <w:szCs w:val="20"/>
                <w:u w:val="single"/>
              </w:rPr>
              <w:fldChar w:fldCharType="begin">
                <w:ffData>
                  <w:name w:val="Text1"/>
                  <w:enabled/>
                  <w:calcOnExit w:val="0"/>
                  <w:textInput/>
                </w:ffData>
              </w:fldChar>
            </w:r>
            <w:r w:rsidR="00016544" w:rsidRPr="00C51023">
              <w:rPr>
                <w:rFonts w:ascii="Arial" w:hAnsi="Arial" w:cs="Arial"/>
                <w:sz w:val="20"/>
                <w:szCs w:val="20"/>
                <w:u w:val="single"/>
              </w:rPr>
              <w:instrText xml:space="preserve"> FORMTEXT </w:instrText>
            </w:r>
            <w:r w:rsidR="00016544" w:rsidRPr="00C51023">
              <w:rPr>
                <w:rFonts w:ascii="Arial" w:hAnsi="Arial" w:cs="Arial"/>
                <w:sz w:val="20"/>
                <w:szCs w:val="20"/>
                <w:u w:val="single"/>
              </w:rPr>
            </w:r>
            <w:r w:rsidR="00016544" w:rsidRPr="00C51023">
              <w:rPr>
                <w:rFonts w:ascii="Arial" w:hAnsi="Arial" w:cs="Arial"/>
                <w:sz w:val="20"/>
                <w:szCs w:val="20"/>
                <w:u w:val="single"/>
              </w:rPr>
              <w:fldChar w:fldCharType="separate"/>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noProof/>
                <w:sz w:val="20"/>
                <w:szCs w:val="20"/>
                <w:u w:val="single"/>
              </w:rPr>
              <w:t> </w:t>
            </w:r>
            <w:r w:rsidR="00016544" w:rsidRPr="00C51023">
              <w:rPr>
                <w:rFonts w:ascii="Arial" w:hAnsi="Arial" w:cs="Arial"/>
                <w:sz w:val="20"/>
                <w:szCs w:val="20"/>
                <w:u w:val="single"/>
              </w:rPr>
              <w:fldChar w:fldCharType="end"/>
            </w:r>
          </w:p>
        </w:tc>
      </w:tr>
      <w:tr w:rsidR="00016544" w14:paraId="671B6F7C" w14:textId="77777777" w:rsidTr="00241F76">
        <w:trPr>
          <w:trHeight w:val="432"/>
          <w:jc w:val="center"/>
        </w:trPr>
        <w:tc>
          <w:tcPr>
            <w:tcW w:w="10800" w:type="dxa"/>
            <w:gridSpan w:val="8"/>
            <w:tcBorders>
              <w:left w:val="nil"/>
              <w:right w:val="nil"/>
            </w:tcBorders>
            <w:vAlign w:val="bottom"/>
          </w:tcPr>
          <w:p w14:paraId="671B6F7B" w14:textId="532DFE1E" w:rsidR="00016544" w:rsidRPr="00C51023" w:rsidRDefault="00016544" w:rsidP="00EE2DB6">
            <w:pPr>
              <w:rPr>
                <w:rFonts w:ascii="Arial" w:hAnsi="Arial" w:cs="Arial"/>
                <w:b/>
                <w:color w:val="833C0B" w:themeColor="accent2" w:themeShade="80"/>
                <w:sz w:val="28"/>
                <w:szCs w:val="28"/>
              </w:rPr>
            </w:pPr>
            <w:r w:rsidRPr="00C51023">
              <w:rPr>
                <w:rFonts w:ascii="Arial" w:hAnsi="Arial" w:cs="Arial"/>
                <w:b/>
                <w:color w:val="833C0B" w:themeColor="accent2" w:themeShade="80"/>
                <w:sz w:val="28"/>
                <w:szCs w:val="28"/>
              </w:rPr>
              <w:t xml:space="preserve">Section III: </w:t>
            </w:r>
            <w:r w:rsidR="0081633A" w:rsidRPr="00C51023">
              <w:rPr>
                <w:rFonts w:ascii="Arial" w:hAnsi="Arial" w:cs="Arial"/>
                <w:b/>
                <w:color w:val="833C0B" w:themeColor="accent2" w:themeShade="80"/>
                <w:sz w:val="28"/>
                <w:szCs w:val="28"/>
              </w:rPr>
              <w:t>Limited Data Set</w:t>
            </w:r>
            <w:r w:rsidR="00241F76">
              <w:rPr>
                <w:rFonts w:ascii="Arial" w:hAnsi="Arial" w:cs="Arial"/>
                <w:b/>
                <w:color w:val="833C0B" w:themeColor="accent2" w:themeShade="80"/>
                <w:sz w:val="28"/>
                <w:szCs w:val="28"/>
              </w:rPr>
              <w:t xml:space="preserve"> Determination</w:t>
            </w:r>
          </w:p>
        </w:tc>
      </w:tr>
      <w:tr w:rsidR="00016544" w14:paraId="671B6F7E" w14:textId="77777777" w:rsidTr="00241F76">
        <w:trPr>
          <w:trHeight w:val="331"/>
          <w:jc w:val="center"/>
        </w:trPr>
        <w:tc>
          <w:tcPr>
            <w:tcW w:w="10800" w:type="dxa"/>
            <w:gridSpan w:val="8"/>
            <w:tcBorders>
              <w:top w:val="dashed" w:sz="2" w:space="0" w:color="auto"/>
              <w:bottom w:val="nil"/>
            </w:tcBorders>
            <w:vAlign w:val="center"/>
          </w:tcPr>
          <w:p w14:paraId="671B6F7D" w14:textId="7C67F8E0" w:rsidR="00016544" w:rsidRPr="00C51023" w:rsidRDefault="00C51023" w:rsidP="00C51023">
            <w:pPr>
              <w:rPr>
                <w:rFonts w:ascii="Arial" w:hAnsi="Arial" w:cs="Arial"/>
                <w:b/>
                <w:sz w:val="20"/>
                <w:szCs w:val="20"/>
              </w:rPr>
            </w:pPr>
            <w:r w:rsidRPr="00C51023">
              <w:rPr>
                <w:rFonts w:ascii="Arial" w:hAnsi="Arial" w:cs="Arial"/>
                <w:b/>
                <w:color w:val="833C0B" w:themeColor="accent2" w:themeShade="80"/>
                <w:sz w:val="20"/>
                <w:szCs w:val="20"/>
              </w:rPr>
              <w:t>1.</w:t>
            </w:r>
            <w:r>
              <w:rPr>
                <w:rFonts w:ascii="Arial" w:hAnsi="Arial" w:cs="Arial"/>
                <w:b/>
                <w:sz w:val="20"/>
                <w:szCs w:val="20"/>
              </w:rPr>
              <w:t xml:space="preserve">  </w:t>
            </w:r>
            <w:r w:rsidR="00016544" w:rsidRPr="00C51023">
              <w:rPr>
                <w:rFonts w:ascii="Arial" w:hAnsi="Arial" w:cs="Arial"/>
                <w:b/>
                <w:sz w:val="20"/>
                <w:szCs w:val="20"/>
              </w:rPr>
              <w:t xml:space="preserve">Does the </w:t>
            </w:r>
            <w:r w:rsidR="00A62FB0" w:rsidRPr="00C51023">
              <w:rPr>
                <w:rFonts w:ascii="Arial" w:hAnsi="Arial" w:cs="Arial"/>
                <w:b/>
                <w:sz w:val="20"/>
                <w:szCs w:val="20"/>
              </w:rPr>
              <w:t xml:space="preserve">PHI being </w:t>
            </w:r>
            <w:r w:rsidR="000A26CE" w:rsidRPr="00C51023">
              <w:rPr>
                <w:rFonts w:ascii="Arial" w:hAnsi="Arial" w:cs="Arial"/>
                <w:b/>
                <w:sz w:val="20"/>
                <w:szCs w:val="20"/>
              </w:rPr>
              <w:t xml:space="preserve">used or disclosed </w:t>
            </w:r>
            <w:r w:rsidR="00A62FB0" w:rsidRPr="00C51023">
              <w:rPr>
                <w:rFonts w:ascii="Arial" w:hAnsi="Arial" w:cs="Arial"/>
                <w:b/>
                <w:sz w:val="20"/>
                <w:szCs w:val="20"/>
              </w:rPr>
              <w:t xml:space="preserve">exclude all of the following </w:t>
            </w:r>
            <w:r w:rsidR="00A13F79" w:rsidRPr="00C51023">
              <w:rPr>
                <w:rFonts w:ascii="Arial" w:hAnsi="Arial" w:cs="Arial"/>
                <w:b/>
                <w:sz w:val="20"/>
                <w:szCs w:val="20"/>
              </w:rPr>
              <w:t xml:space="preserve">16 </w:t>
            </w:r>
            <w:r w:rsidR="00A62FB0" w:rsidRPr="00C51023">
              <w:rPr>
                <w:rFonts w:ascii="Arial" w:hAnsi="Arial" w:cs="Arial"/>
                <w:b/>
                <w:sz w:val="20"/>
                <w:szCs w:val="20"/>
              </w:rPr>
              <w:t>direct identifiers?</w:t>
            </w:r>
          </w:p>
        </w:tc>
      </w:tr>
      <w:tr w:rsidR="00415123" w14:paraId="671B6F85" w14:textId="77777777" w:rsidTr="00241F76">
        <w:trPr>
          <w:trHeight w:val="331"/>
          <w:jc w:val="center"/>
        </w:trPr>
        <w:tc>
          <w:tcPr>
            <w:tcW w:w="355" w:type="dxa"/>
            <w:tcBorders>
              <w:top w:val="nil"/>
              <w:bottom w:val="nil"/>
              <w:right w:val="single" w:sz="6" w:space="0" w:color="808080" w:themeColor="background1" w:themeShade="80"/>
            </w:tcBorders>
            <w:vAlign w:val="center"/>
          </w:tcPr>
          <w:p w14:paraId="671B6F7F" w14:textId="77777777" w:rsidR="007C56FF" w:rsidRPr="00950AE0" w:rsidRDefault="007C56FF" w:rsidP="007C56FF">
            <w:pPr>
              <w:rPr>
                <w:rFonts w:ascii="Arial" w:hAnsi="Arial" w:cs="Arial"/>
                <w:sz w:val="20"/>
                <w:szCs w:val="20"/>
              </w:rPr>
            </w:pPr>
          </w:p>
        </w:tc>
        <w:tc>
          <w:tcPr>
            <w:tcW w:w="234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0"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Names</w:t>
            </w:r>
          </w:p>
        </w:tc>
        <w:tc>
          <w:tcPr>
            <w:tcW w:w="270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1"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Street addresses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2"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Telephone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3"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Fax numbers</w:t>
            </w:r>
          </w:p>
        </w:tc>
        <w:tc>
          <w:tcPr>
            <w:tcW w:w="365" w:type="dxa"/>
            <w:tcBorders>
              <w:top w:val="nil"/>
              <w:left w:val="single" w:sz="6" w:space="0" w:color="808080" w:themeColor="background1" w:themeShade="80"/>
              <w:bottom w:val="nil"/>
            </w:tcBorders>
            <w:vAlign w:val="center"/>
          </w:tcPr>
          <w:p w14:paraId="671B6F84" w14:textId="77777777" w:rsidR="007C56FF" w:rsidRPr="00950AE0" w:rsidRDefault="007C56FF" w:rsidP="007C56FF">
            <w:pPr>
              <w:rPr>
                <w:rFonts w:ascii="Arial" w:hAnsi="Arial" w:cs="Arial"/>
                <w:sz w:val="20"/>
                <w:szCs w:val="20"/>
              </w:rPr>
            </w:pPr>
          </w:p>
        </w:tc>
      </w:tr>
      <w:tr w:rsidR="00415123" w14:paraId="671B6F8C" w14:textId="77777777" w:rsidTr="00241F76">
        <w:trPr>
          <w:trHeight w:val="331"/>
          <w:jc w:val="center"/>
        </w:trPr>
        <w:tc>
          <w:tcPr>
            <w:tcW w:w="355" w:type="dxa"/>
            <w:tcBorders>
              <w:top w:val="nil"/>
              <w:bottom w:val="nil"/>
              <w:right w:val="single" w:sz="6" w:space="0" w:color="808080" w:themeColor="background1" w:themeShade="80"/>
            </w:tcBorders>
            <w:vAlign w:val="center"/>
          </w:tcPr>
          <w:p w14:paraId="671B6F86" w14:textId="77777777" w:rsidR="007C56FF" w:rsidRPr="00950AE0" w:rsidRDefault="007C56FF" w:rsidP="007C56FF">
            <w:pPr>
              <w:rPr>
                <w:rFonts w:ascii="Arial" w:hAnsi="Arial" w:cs="Arial"/>
                <w:sz w:val="20"/>
                <w:szCs w:val="20"/>
              </w:rPr>
            </w:pPr>
          </w:p>
        </w:tc>
        <w:tc>
          <w:tcPr>
            <w:tcW w:w="234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7"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Email addresses</w:t>
            </w:r>
          </w:p>
        </w:tc>
        <w:tc>
          <w:tcPr>
            <w:tcW w:w="270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8"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Social Security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9"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Medical record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A"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Account numbers</w:t>
            </w:r>
          </w:p>
        </w:tc>
        <w:tc>
          <w:tcPr>
            <w:tcW w:w="365" w:type="dxa"/>
            <w:tcBorders>
              <w:top w:val="nil"/>
              <w:left w:val="single" w:sz="6" w:space="0" w:color="808080" w:themeColor="background1" w:themeShade="80"/>
              <w:bottom w:val="nil"/>
            </w:tcBorders>
            <w:vAlign w:val="center"/>
          </w:tcPr>
          <w:p w14:paraId="671B6F8B" w14:textId="77777777" w:rsidR="007C56FF" w:rsidRPr="00950AE0" w:rsidRDefault="007C56FF" w:rsidP="007C56FF">
            <w:pPr>
              <w:rPr>
                <w:rFonts w:ascii="Arial" w:hAnsi="Arial" w:cs="Arial"/>
                <w:sz w:val="20"/>
                <w:szCs w:val="20"/>
              </w:rPr>
            </w:pPr>
          </w:p>
        </w:tc>
      </w:tr>
      <w:tr w:rsidR="00415123" w14:paraId="671B6F93" w14:textId="77777777" w:rsidTr="00241F76">
        <w:trPr>
          <w:trHeight w:val="288"/>
          <w:jc w:val="center"/>
        </w:trPr>
        <w:tc>
          <w:tcPr>
            <w:tcW w:w="355" w:type="dxa"/>
            <w:tcBorders>
              <w:top w:val="nil"/>
              <w:bottom w:val="nil"/>
              <w:right w:val="single" w:sz="6" w:space="0" w:color="808080" w:themeColor="background1" w:themeShade="80"/>
            </w:tcBorders>
            <w:vAlign w:val="center"/>
          </w:tcPr>
          <w:p w14:paraId="671B6F8D" w14:textId="77777777" w:rsidR="007C56FF" w:rsidRPr="00950AE0" w:rsidRDefault="007C56FF" w:rsidP="007C56FF">
            <w:pPr>
              <w:rPr>
                <w:rFonts w:ascii="Arial" w:hAnsi="Arial" w:cs="Arial"/>
                <w:sz w:val="20"/>
                <w:szCs w:val="20"/>
              </w:rPr>
            </w:pPr>
          </w:p>
        </w:tc>
        <w:tc>
          <w:tcPr>
            <w:tcW w:w="234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E"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Health plan beneficiary numbers</w:t>
            </w:r>
          </w:p>
        </w:tc>
        <w:tc>
          <w:tcPr>
            <w:tcW w:w="270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8F"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Certificate/license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0"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Device identifiers and serial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1"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Web universal resource locators (URLs)</w:t>
            </w:r>
          </w:p>
        </w:tc>
        <w:tc>
          <w:tcPr>
            <w:tcW w:w="365" w:type="dxa"/>
            <w:tcBorders>
              <w:top w:val="nil"/>
              <w:left w:val="single" w:sz="6" w:space="0" w:color="808080" w:themeColor="background1" w:themeShade="80"/>
              <w:bottom w:val="nil"/>
            </w:tcBorders>
            <w:vAlign w:val="center"/>
          </w:tcPr>
          <w:p w14:paraId="671B6F92" w14:textId="77777777" w:rsidR="007C56FF" w:rsidRPr="00950AE0" w:rsidRDefault="007C56FF" w:rsidP="007C56FF">
            <w:pPr>
              <w:rPr>
                <w:rFonts w:ascii="Arial" w:hAnsi="Arial" w:cs="Arial"/>
                <w:sz w:val="20"/>
                <w:szCs w:val="20"/>
              </w:rPr>
            </w:pPr>
          </w:p>
        </w:tc>
      </w:tr>
      <w:tr w:rsidR="00415123" w14:paraId="671B6F9A" w14:textId="77777777" w:rsidTr="00241F76">
        <w:trPr>
          <w:trHeight w:val="288"/>
          <w:jc w:val="center"/>
        </w:trPr>
        <w:tc>
          <w:tcPr>
            <w:tcW w:w="355" w:type="dxa"/>
            <w:tcBorders>
              <w:top w:val="nil"/>
              <w:bottom w:val="nil"/>
              <w:right w:val="single" w:sz="6" w:space="0" w:color="808080" w:themeColor="background1" w:themeShade="80"/>
            </w:tcBorders>
            <w:vAlign w:val="center"/>
          </w:tcPr>
          <w:p w14:paraId="671B6F94" w14:textId="77777777" w:rsidR="007C56FF" w:rsidRPr="00950AE0" w:rsidRDefault="007C56FF" w:rsidP="007C56FF">
            <w:pPr>
              <w:rPr>
                <w:rFonts w:ascii="Arial" w:hAnsi="Arial" w:cs="Arial"/>
                <w:sz w:val="20"/>
                <w:szCs w:val="20"/>
              </w:rPr>
            </w:pPr>
          </w:p>
        </w:tc>
        <w:tc>
          <w:tcPr>
            <w:tcW w:w="234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5"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Internet protocol (IP) address numbers</w:t>
            </w:r>
          </w:p>
        </w:tc>
        <w:tc>
          <w:tcPr>
            <w:tcW w:w="270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6"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Vehicle identifiers and serial numbers, including license plate numbers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7"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Biometric identifiers, including fingerprints and voiceprints</w:t>
            </w:r>
          </w:p>
        </w:tc>
        <w:tc>
          <w:tcPr>
            <w:tcW w:w="25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98" w14:textId="77777777" w:rsidR="007C56FF" w:rsidRPr="00A11CCC" w:rsidRDefault="007C56FF" w:rsidP="00415123">
            <w:pPr>
              <w:pStyle w:val="ListParagraph"/>
              <w:numPr>
                <w:ilvl w:val="0"/>
                <w:numId w:val="33"/>
              </w:numPr>
              <w:ind w:left="144" w:hanging="144"/>
              <w:rPr>
                <w:rFonts w:ascii="Arial" w:hAnsi="Arial" w:cs="Arial"/>
                <w:sz w:val="20"/>
                <w:szCs w:val="20"/>
              </w:rPr>
            </w:pPr>
            <w:r w:rsidRPr="00A11CCC">
              <w:rPr>
                <w:rFonts w:ascii="Arial" w:hAnsi="Arial" w:cs="Arial"/>
                <w:sz w:val="20"/>
                <w:szCs w:val="20"/>
              </w:rPr>
              <w:t>Full-face photographic images and any comparable images</w:t>
            </w:r>
          </w:p>
        </w:tc>
        <w:tc>
          <w:tcPr>
            <w:tcW w:w="365" w:type="dxa"/>
            <w:tcBorders>
              <w:top w:val="nil"/>
              <w:left w:val="single" w:sz="6" w:space="0" w:color="808080" w:themeColor="background1" w:themeShade="80"/>
              <w:bottom w:val="nil"/>
            </w:tcBorders>
            <w:vAlign w:val="center"/>
          </w:tcPr>
          <w:p w14:paraId="671B6F99" w14:textId="77777777" w:rsidR="007C56FF" w:rsidRPr="00950AE0" w:rsidRDefault="007C56FF" w:rsidP="007C56FF">
            <w:pPr>
              <w:rPr>
                <w:rFonts w:ascii="Arial" w:hAnsi="Arial" w:cs="Arial"/>
                <w:sz w:val="20"/>
                <w:szCs w:val="20"/>
              </w:rPr>
            </w:pPr>
          </w:p>
        </w:tc>
      </w:tr>
      <w:tr w:rsidR="00241F76" w14:paraId="7FB6CC56" w14:textId="77777777" w:rsidTr="00241F76">
        <w:trPr>
          <w:trHeight w:val="864"/>
          <w:jc w:val="center"/>
        </w:trPr>
        <w:tc>
          <w:tcPr>
            <w:tcW w:w="10800" w:type="dxa"/>
            <w:gridSpan w:val="8"/>
            <w:tcBorders>
              <w:top w:val="nil"/>
              <w:bottom w:val="dashed" w:sz="2" w:space="0" w:color="auto"/>
            </w:tcBorders>
            <w:vAlign w:val="center"/>
          </w:tcPr>
          <w:p w14:paraId="25A32B09" w14:textId="77777777" w:rsidR="00241F76" w:rsidRPr="00950AE0" w:rsidRDefault="00241F76" w:rsidP="007A4A2A">
            <w:pPr>
              <w:ind w:left="1152" w:hanging="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E476B3">
              <w:rPr>
                <w:rFonts w:ascii="Arial" w:hAnsi="Arial" w:cs="Arial"/>
                <w:sz w:val="20"/>
                <w:szCs w:val="20"/>
              </w:rPr>
            </w:r>
            <w:r w:rsidR="00E476B3">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No  </w:t>
            </w:r>
            <w:r w:rsidRPr="00241F76">
              <w:rPr>
                <w:rFonts w:ascii="Arial" w:hAnsi="Arial" w:cs="Arial"/>
                <w:b/>
                <w:color w:val="833C0B" w:themeColor="accent2" w:themeShade="80"/>
                <w:sz w:val="20"/>
                <w:szCs w:val="20"/>
              </w:rPr>
              <w:t>&gt;</w:t>
            </w:r>
            <w:r w:rsidRPr="00682DA9">
              <w:rPr>
                <w:rFonts w:ascii="Arial" w:hAnsi="Arial" w:cs="Arial"/>
                <w:bCs/>
                <w:sz w:val="20"/>
                <w:szCs w:val="20"/>
              </w:rPr>
              <w:t xml:space="preserve"> </w:t>
            </w:r>
            <w:r w:rsidRPr="00241F76">
              <w:rPr>
                <w:rFonts w:ascii="Arial" w:hAnsi="Arial" w:cs="Arial"/>
                <w:b/>
                <w:bCs/>
                <w:color w:val="833C0B" w:themeColor="accent2" w:themeShade="80"/>
                <w:sz w:val="20"/>
                <w:szCs w:val="20"/>
              </w:rPr>
              <w:t>STOP:</w:t>
            </w:r>
            <w:r>
              <w:rPr>
                <w:rFonts w:ascii="Arial" w:hAnsi="Arial" w:cs="Arial"/>
                <w:bCs/>
                <w:sz w:val="20"/>
                <w:szCs w:val="20"/>
              </w:rPr>
              <w:t xml:space="preserve"> </w:t>
            </w:r>
            <w:r w:rsidRPr="00682DA9">
              <w:rPr>
                <w:rFonts w:ascii="Arial" w:hAnsi="Arial" w:cs="Arial"/>
                <w:bCs/>
                <w:sz w:val="20"/>
                <w:szCs w:val="20"/>
              </w:rPr>
              <w:t xml:space="preserve">The PHI being used or disclosed for the research is more than a limited data set, which necessitates compliance with the HIPAA Privacy Rule. Submit to the IRB </w:t>
            </w:r>
            <w:r>
              <w:rPr>
                <w:rFonts w:ascii="Arial" w:hAnsi="Arial" w:cs="Arial"/>
                <w:bCs/>
                <w:sz w:val="20"/>
                <w:szCs w:val="20"/>
              </w:rPr>
              <w:t xml:space="preserve">for review </w:t>
            </w:r>
            <w:r w:rsidRPr="00682DA9">
              <w:rPr>
                <w:rFonts w:ascii="Arial" w:hAnsi="Arial" w:cs="Arial"/>
                <w:bCs/>
                <w:sz w:val="20"/>
                <w:szCs w:val="20"/>
              </w:rPr>
              <w:t>either</w:t>
            </w:r>
            <w:r>
              <w:rPr>
                <w:rFonts w:ascii="Arial" w:hAnsi="Arial" w:cs="Arial"/>
                <w:bCs/>
                <w:sz w:val="20"/>
                <w:szCs w:val="20"/>
              </w:rPr>
              <w:t>: 1)</w:t>
            </w:r>
            <w:r w:rsidRPr="00682DA9">
              <w:rPr>
                <w:rFonts w:ascii="Arial" w:hAnsi="Arial" w:cs="Arial"/>
                <w:bCs/>
                <w:sz w:val="20"/>
                <w:szCs w:val="20"/>
              </w:rPr>
              <w:t xml:space="preserve"> a request for waiver of HIPAA Authorization</w:t>
            </w:r>
            <w:r>
              <w:rPr>
                <w:rFonts w:ascii="Arial" w:hAnsi="Arial" w:cs="Arial"/>
                <w:bCs/>
                <w:sz w:val="20"/>
                <w:szCs w:val="20"/>
              </w:rPr>
              <w:t>;</w:t>
            </w:r>
            <w:r w:rsidRPr="00682DA9">
              <w:rPr>
                <w:rFonts w:ascii="Arial" w:hAnsi="Arial" w:cs="Arial"/>
                <w:bCs/>
                <w:sz w:val="20"/>
                <w:szCs w:val="20"/>
              </w:rPr>
              <w:t xml:space="preserve"> or </w:t>
            </w:r>
            <w:r>
              <w:rPr>
                <w:rFonts w:ascii="Arial" w:hAnsi="Arial" w:cs="Arial"/>
                <w:bCs/>
                <w:sz w:val="20"/>
                <w:szCs w:val="20"/>
              </w:rPr>
              <w:t xml:space="preserve">2) </w:t>
            </w:r>
            <w:r w:rsidRPr="00682DA9">
              <w:rPr>
                <w:rFonts w:ascii="Arial" w:hAnsi="Arial" w:cs="Arial"/>
                <w:bCs/>
                <w:sz w:val="20"/>
                <w:szCs w:val="20"/>
              </w:rPr>
              <w:t xml:space="preserve">a HIPAA Authorization </w:t>
            </w:r>
            <w:r>
              <w:rPr>
                <w:rFonts w:ascii="Arial" w:hAnsi="Arial" w:cs="Arial"/>
                <w:bCs/>
                <w:sz w:val="20"/>
                <w:szCs w:val="20"/>
              </w:rPr>
              <w:t>document to be signed by subjects</w:t>
            </w:r>
            <w:r w:rsidRPr="00682DA9">
              <w:rPr>
                <w:rFonts w:ascii="Arial" w:hAnsi="Arial" w:cs="Arial"/>
                <w:bCs/>
                <w:sz w:val="20"/>
                <w:szCs w:val="20"/>
              </w:rPr>
              <w:t>.</w:t>
            </w:r>
          </w:p>
        </w:tc>
      </w:tr>
      <w:tr w:rsidR="00A13F79" w14:paraId="671B6F9C" w14:textId="77777777" w:rsidTr="00241F76">
        <w:trPr>
          <w:trHeight w:val="432"/>
          <w:jc w:val="center"/>
        </w:trPr>
        <w:tc>
          <w:tcPr>
            <w:tcW w:w="10800" w:type="dxa"/>
            <w:gridSpan w:val="8"/>
            <w:tcBorders>
              <w:top w:val="nil"/>
              <w:bottom w:val="nil"/>
            </w:tcBorders>
            <w:vAlign w:val="center"/>
          </w:tcPr>
          <w:p w14:paraId="671B6F9B" w14:textId="5B847149" w:rsidR="00A13F79" w:rsidRPr="00950AE0" w:rsidRDefault="00A13F79" w:rsidP="00C51023">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E476B3">
              <w:rPr>
                <w:rFonts w:ascii="Arial" w:hAnsi="Arial" w:cs="Arial"/>
                <w:sz w:val="20"/>
                <w:szCs w:val="20"/>
              </w:rPr>
            </w:r>
            <w:r w:rsidR="00E476B3">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Yes</w:t>
            </w:r>
            <w:r w:rsidR="00241F76">
              <w:rPr>
                <w:rFonts w:ascii="Arial" w:hAnsi="Arial" w:cs="Arial"/>
                <w:sz w:val="20"/>
                <w:szCs w:val="20"/>
              </w:rPr>
              <w:t xml:space="preserve"> </w:t>
            </w:r>
            <w:r w:rsidR="00241F76" w:rsidRPr="00241F76">
              <w:rPr>
                <w:rFonts w:ascii="Arial" w:hAnsi="Arial" w:cs="Arial"/>
                <w:b/>
                <w:color w:val="833C0B" w:themeColor="accent2" w:themeShade="80"/>
                <w:sz w:val="20"/>
                <w:szCs w:val="20"/>
              </w:rPr>
              <w:t>&gt;</w:t>
            </w:r>
            <w:r w:rsidR="00241F76">
              <w:rPr>
                <w:rFonts w:ascii="Arial" w:hAnsi="Arial" w:cs="Arial"/>
                <w:bCs/>
                <w:sz w:val="20"/>
                <w:szCs w:val="20"/>
              </w:rPr>
              <w:t xml:space="preserve"> Continue to Question #2</w:t>
            </w:r>
          </w:p>
        </w:tc>
      </w:tr>
      <w:tr w:rsidR="00A13F79" w14:paraId="671B6FA0" w14:textId="77777777" w:rsidTr="00241F76">
        <w:trPr>
          <w:trHeight w:val="331"/>
          <w:jc w:val="center"/>
        </w:trPr>
        <w:tc>
          <w:tcPr>
            <w:tcW w:w="10800" w:type="dxa"/>
            <w:gridSpan w:val="8"/>
            <w:tcBorders>
              <w:top w:val="dashed" w:sz="2" w:space="0" w:color="auto"/>
              <w:bottom w:val="nil"/>
            </w:tcBorders>
            <w:vAlign w:val="center"/>
          </w:tcPr>
          <w:p w14:paraId="671B6F9F" w14:textId="1544263E" w:rsidR="00A13F79" w:rsidRPr="00C51023" w:rsidRDefault="00C51023" w:rsidP="00241F76">
            <w:pPr>
              <w:rPr>
                <w:rFonts w:ascii="Arial" w:hAnsi="Arial" w:cs="Arial"/>
                <w:b/>
                <w:sz w:val="20"/>
                <w:szCs w:val="20"/>
              </w:rPr>
            </w:pPr>
            <w:r w:rsidRPr="00C51023">
              <w:rPr>
                <w:rFonts w:ascii="Arial" w:hAnsi="Arial" w:cs="Arial"/>
                <w:b/>
                <w:color w:val="833C0B" w:themeColor="accent2" w:themeShade="80"/>
                <w:sz w:val="20"/>
                <w:szCs w:val="20"/>
              </w:rPr>
              <w:t>2.</w:t>
            </w:r>
            <w:r>
              <w:rPr>
                <w:rFonts w:ascii="Arial" w:hAnsi="Arial" w:cs="Arial"/>
                <w:b/>
                <w:sz w:val="20"/>
                <w:szCs w:val="20"/>
              </w:rPr>
              <w:t xml:space="preserve">  </w:t>
            </w:r>
            <w:r w:rsidR="00A13F79" w:rsidRPr="00C51023">
              <w:rPr>
                <w:rFonts w:ascii="Arial" w:hAnsi="Arial" w:cs="Arial"/>
                <w:b/>
                <w:sz w:val="20"/>
                <w:szCs w:val="20"/>
              </w:rPr>
              <w:t xml:space="preserve">Is the PHI being </w:t>
            </w:r>
            <w:r w:rsidR="000A26CE" w:rsidRPr="00C51023">
              <w:rPr>
                <w:rFonts w:ascii="Arial" w:hAnsi="Arial" w:cs="Arial"/>
                <w:b/>
                <w:sz w:val="20"/>
                <w:szCs w:val="20"/>
              </w:rPr>
              <w:t xml:space="preserve">used or disclosed </w:t>
            </w:r>
            <w:r w:rsidR="00A13F79" w:rsidRPr="00C51023">
              <w:rPr>
                <w:rFonts w:ascii="Arial" w:hAnsi="Arial" w:cs="Arial"/>
                <w:b/>
                <w:sz w:val="20"/>
                <w:szCs w:val="20"/>
              </w:rPr>
              <w:t>limited to no more than the following identifiers?</w:t>
            </w:r>
          </w:p>
        </w:tc>
      </w:tr>
      <w:tr w:rsidR="00862965" w14:paraId="671B6FA6" w14:textId="77777777" w:rsidTr="00241F76">
        <w:trPr>
          <w:trHeight w:val="331"/>
          <w:jc w:val="center"/>
        </w:trPr>
        <w:tc>
          <w:tcPr>
            <w:tcW w:w="355" w:type="dxa"/>
            <w:tcBorders>
              <w:top w:val="nil"/>
              <w:bottom w:val="nil"/>
              <w:right w:val="single" w:sz="6" w:space="0" w:color="808080" w:themeColor="background1" w:themeShade="80"/>
            </w:tcBorders>
            <w:vAlign w:val="center"/>
          </w:tcPr>
          <w:p w14:paraId="671B6FA1" w14:textId="77777777" w:rsidR="00862965" w:rsidRPr="00950AE0" w:rsidRDefault="00862965" w:rsidP="00862965">
            <w:pPr>
              <w:rPr>
                <w:rFonts w:ascii="Arial" w:hAnsi="Arial" w:cs="Arial"/>
                <w:sz w:val="20"/>
                <w:szCs w:val="20"/>
              </w:rPr>
            </w:pPr>
          </w:p>
        </w:tc>
        <w:tc>
          <w:tcPr>
            <w:tcW w:w="13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2" w14:textId="77777777" w:rsidR="00862965" w:rsidRPr="00A11CCC" w:rsidRDefault="00862965" w:rsidP="00862965">
            <w:pPr>
              <w:pStyle w:val="ListParagraph"/>
              <w:numPr>
                <w:ilvl w:val="0"/>
                <w:numId w:val="33"/>
              </w:numPr>
              <w:ind w:left="144" w:hanging="144"/>
              <w:rPr>
                <w:rFonts w:ascii="Arial" w:hAnsi="Arial" w:cs="Arial"/>
                <w:sz w:val="20"/>
                <w:szCs w:val="20"/>
              </w:rPr>
            </w:pPr>
            <w:r w:rsidRPr="00E21D49">
              <w:rPr>
                <w:rFonts w:ascii="Arial" w:hAnsi="Arial" w:cs="Arial"/>
                <w:sz w:val="20"/>
                <w:szCs w:val="20"/>
              </w:rPr>
              <w:t>Race</w:t>
            </w:r>
          </w:p>
        </w:tc>
        <w:tc>
          <w:tcPr>
            <w:tcW w:w="16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3" w14:textId="77777777" w:rsidR="00862965" w:rsidRPr="00A11CCC" w:rsidRDefault="00862965" w:rsidP="00862965">
            <w:pPr>
              <w:pStyle w:val="ListParagraph"/>
              <w:numPr>
                <w:ilvl w:val="0"/>
                <w:numId w:val="33"/>
              </w:numPr>
              <w:ind w:left="144" w:hanging="144"/>
              <w:rPr>
                <w:rFonts w:ascii="Arial" w:hAnsi="Arial" w:cs="Arial"/>
                <w:sz w:val="20"/>
                <w:szCs w:val="20"/>
              </w:rPr>
            </w:pPr>
            <w:r>
              <w:rPr>
                <w:rFonts w:ascii="Arial" w:hAnsi="Arial" w:cs="Arial"/>
                <w:sz w:val="20"/>
                <w:szCs w:val="20"/>
              </w:rPr>
              <w:t>Gender</w:t>
            </w:r>
          </w:p>
        </w:tc>
        <w:tc>
          <w:tcPr>
            <w:tcW w:w="711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4" w14:textId="77777777" w:rsidR="00862965" w:rsidRPr="00A11CCC" w:rsidRDefault="00862965" w:rsidP="00862965">
            <w:pPr>
              <w:pStyle w:val="ListParagraph"/>
              <w:numPr>
                <w:ilvl w:val="0"/>
                <w:numId w:val="33"/>
              </w:numPr>
              <w:ind w:left="144" w:hanging="144"/>
              <w:rPr>
                <w:rFonts w:ascii="Arial" w:hAnsi="Arial" w:cs="Arial"/>
                <w:sz w:val="20"/>
                <w:szCs w:val="20"/>
              </w:rPr>
            </w:pPr>
            <w:r w:rsidRPr="00E21D49">
              <w:rPr>
                <w:rFonts w:ascii="Arial" w:hAnsi="Arial" w:cs="Arial"/>
                <w:sz w:val="20"/>
                <w:szCs w:val="20"/>
              </w:rPr>
              <w:t>Age, stated in hours, days, months or years</w:t>
            </w:r>
          </w:p>
        </w:tc>
        <w:tc>
          <w:tcPr>
            <w:tcW w:w="365" w:type="dxa"/>
            <w:tcBorders>
              <w:top w:val="nil"/>
              <w:left w:val="single" w:sz="6" w:space="0" w:color="808080" w:themeColor="background1" w:themeShade="80"/>
              <w:bottom w:val="nil"/>
            </w:tcBorders>
            <w:vAlign w:val="center"/>
          </w:tcPr>
          <w:p w14:paraId="671B6FA5" w14:textId="77777777" w:rsidR="00862965" w:rsidRPr="00950AE0" w:rsidRDefault="00862965" w:rsidP="00862965">
            <w:pPr>
              <w:rPr>
                <w:rFonts w:ascii="Arial" w:hAnsi="Arial" w:cs="Arial"/>
                <w:sz w:val="20"/>
                <w:szCs w:val="20"/>
              </w:rPr>
            </w:pPr>
          </w:p>
        </w:tc>
      </w:tr>
      <w:tr w:rsidR="00862965" w14:paraId="671B6FAA" w14:textId="77777777" w:rsidTr="00241F76">
        <w:trPr>
          <w:trHeight w:val="331"/>
          <w:jc w:val="center"/>
        </w:trPr>
        <w:tc>
          <w:tcPr>
            <w:tcW w:w="355" w:type="dxa"/>
            <w:tcBorders>
              <w:top w:val="nil"/>
              <w:bottom w:val="nil"/>
              <w:right w:val="single" w:sz="6" w:space="0" w:color="808080" w:themeColor="background1" w:themeShade="80"/>
            </w:tcBorders>
            <w:vAlign w:val="center"/>
          </w:tcPr>
          <w:p w14:paraId="671B6FA7" w14:textId="77777777" w:rsidR="00862965" w:rsidRPr="00950AE0" w:rsidRDefault="00862965" w:rsidP="00862965">
            <w:pPr>
              <w:rPr>
                <w:rFonts w:ascii="Arial" w:hAnsi="Arial" w:cs="Arial"/>
                <w:sz w:val="20"/>
                <w:szCs w:val="20"/>
              </w:rPr>
            </w:pPr>
          </w:p>
        </w:tc>
        <w:tc>
          <w:tcPr>
            <w:tcW w:w="10080" w:type="dxa"/>
            <w:gridSpan w:val="6"/>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8" w14:textId="77777777" w:rsidR="00862965" w:rsidRPr="00A11CCC" w:rsidRDefault="00862965" w:rsidP="00862965">
            <w:pPr>
              <w:pStyle w:val="ListParagraph"/>
              <w:numPr>
                <w:ilvl w:val="0"/>
                <w:numId w:val="33"/>
              </w:numPr>
              <w:ind w:left="144" w:hanging="144"/>
              <w:rPr>
                <w:rFonts w:ascii="Arial" w:hAnsi="Arial" w:cs="Arial"/>
                <w:sz w:val="20"/>
                <w:szCs w:val="20"/>
              </w:rPr>
            </w:pPr>
            <w:r w:rsidRPr="00E21D49">
              <w:rPr>
                <w:rFonts w:ascii="Arial" w:hAnsi="Arial" w:cs="Arial"/>
                <w:sz w:val="20"/>
                <w:szCs w:val="20"/>
              </w:rPr>
              <w:t>State, county, city, town, 5-digit zip code, precinct and any other geographic subdivision</w:t>
            </w:r>
          </w:p>
        </w:tc>
        <w:tc>
          <w:tcPr>
            <w:tcW w:w="365" w:type="dxa"/>
            <w:tcBorders>
              <w:top w:val="nil"/>
              <w:left w:val="single" w:sz="6" w:space="0" w:color="808080" w:themeColor="background1" w:themeShade="80"/>
              <w:bottom w:val="nil"/>
            </w:tcBorders>
            <w:vAlign w:val="center"/>
          </w:tcPr>
          <w:p w14:paraId="671B6FA9" w14:textId="77777777" w:rsidR="00862965" w:rsidRPr="00950AE0" w:rsidRDefault="00862965" w:rsidP="00862965">
            <w:pPr>
              <w:rPr>
                <w:rFonts w:ascii="Arial" w:hAnsi="Arial" w:cs="Arial"/>
                <w:sz w:val="20"/>
                <w:szCs w:val="20"/>
              </w:rPr>
            </w:pPr>
          </w:p>
        </w:tc>
      </w:tr>
      <w:tr w:rsidR="00862965" w14:paraId="671B6FAE" w14:textId="77777777" w:rsidTr="00241F76">
        <w:trPr>
          <w:trHeight w:val="331"/>
          <w:jc w:val="center"/>
        </w:trPr>
        <w:tc>
          <w:tcPr>
            <w:tcW w:w="355" w:type="dxa"/>
            <w:tcBorders>
              <w:top w:val="nil"/>
              <w:bottom w:val="nil"/>
              <w:right w:val="single" w:sz="6" w:space="0" w:color="808080" w:themeColor="background1" w:themeShade="80"/>
            </w:tcBorders>
            <w:vAlign w:val="center"/>
          </w:tcPr>
          <w:p w14:paraId="671B6FAB" w14:textId="77777777" w:rsidR="00862965" w:rsidRPr="00950AE0" w:rsidRDefault="00862965" w:rsidP="00862965">
            <w:pPr>
              <w:rPr>
                <w:rFonts w:ascii="Arial" w:hAnsi="Arial" w:cs="Arial"/>
                <w:sz w:val="20"/>
                <w:szCs w:val="20"/>
              </w:rPr>
            </w:pPr>
          </w:p>
        </w:tc>
        <w:tc>
          <w:tcPr>
            <w:tcW w:w="10080" w:type="dxa"/>
            <w:gridSpan w:val="6"/>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AC" w14:textId="77777777" w:rsidR="00862965" w:rsidRPr="00E21D49" w:rsidRDefault="00862965" w:rsidP="00862965">
            <w:pPr>
              <w:pStyle w:val="ListParagraph"/>
              <w:numPr>
                <w:ilvl w:val="0"/>
                <w:numId w:val="33"/>
              </w:numPr>
              <w:ind w:left="144" w:hanging="144"/>
              <w:rPr>
                <w:rFonts w:ascii="Arial" w:hAnsi="Arial" w:cs="Arial"/>
                <w:sz w:val="20"/>
                <w:szCs w:val="20"/>
              </w:rPr>
            </w:pPr>
            <w:r>
              <w:rPr>
                <w:rFonts w:ascii="Arial" w:hAnsi="Arial" w:cs="Arial"/>
                <w:sz w:val="20"/>
                <w:szCs w:val="20"/>
              </w:rPr>
              <w:t>Elements of date: b</w:t>
            </w:r>
            <w:r w:rsidRPr="00E21D49">
              <w:rPr>
                <w:rFonts w:ascii="Arial" w:hAnsi="Arial" w:cs="Arial"/>
                <w:sz w:val="20"/>
                <w:szCs w:val="20"/>
              </w:rPr>
              <w:t>irth date</w:t>
            </w:r>
            <w:r>
              <w:rPr>
                <w:rFonts w:ascii="Arial" w:hAnsi="Arial" w:cs="Arial"/>
                <w:sz w:val="20"/>
                <w:szCs w:val="20"/>
              </w:rPr>
              <w:t>; d</w:t>
            </w:r>
            <w:r w:rsidRPr="00E21D49">
              <w:rPr>
                <w:rFonts w:ascii="Arial" w:hAnsi="Arial" w:cs="Arial"/>
                <w:sz w:val="20"/>
                <w:szCs w:val="20"/>
              </w:rPr>
              <w:t>ate of death</w:t>
            </w:r>
            <w:r>
              <w:rPr>
                <w:rFonts w:ascii="Arial" w:hAnsi="Arial" w:cs="Arial"/>
                <w:sz w:val="20"/>
                <w:szCs w:val="20"/>
              </w:rPr>
              <w:t>; service dates; admission dates; and discharge dates</w:t>
            </w:r>
          </w:p>
        </w:tc>
        <w:tc>
          <w:tcPr>
            <w:tcW w:w="365" w:type="dxa"/>
            <w:tcBorders>
              <w:top w:val="nil"/>
              <w:left w:val="single" w:sz="6" w:space="0" w:color="808080" w:themeColor="background1" w:themeShade="80"/>
              <w:bottom w:val="nil"/>
            </w:tcBorders>
            <w:vAlign w:val="center"/>
          </w:tcPr>
          <w:p w14:paraId="671B6FAD" w14:textId="77777777" w:rsidR="00862965" w:rsidRPr="00950AE0" w:rsidRDefault="00862965" w:rsidP="00862965">
            <w:pPr>
              <w:rPr>
                <w:rFonts w:ascii="Arial" w:hAnsi="Arial" w:cs="Arial"/>
                <w:sz w:val="20"/>
                <w:szCs w:val="20"/>
              </w:rPr>
            </w:pPr>
          </w:p>
        </w:tc>
      </w:tr>
      <w:tr w:rsidR="00862965" w14:paraId="671B6FB2" w14:textId="77777777" w:rsidTr="00241F76">
        <w:trPr>
          <w:trHeight w:val="331"/>
          <w:jc w:val="center"/>
        </w:trPr>
        <w:tc>
          <w:tcPr>
            <w:tcW w:w="355" w:type="dxa"/>
            <w:tcBorders>
              <w:top w:val="nil"/>
              <w:bottom w:val="nil"/>
              <w:right w:val="single" w:sz="6" w:space="0" w:color="808080" w:themeColor="background1" w:themeShade="80"/>
            </w:tcBorders>
            <w:vAlign w:val="center"/>
          </w:tcPr>
          <w:p w14:paraId="671B6FAF" w14:textId="77777777" w:rsidR="00862965" w:rsidRPr="00950AE0" w:rsidRDefault="00862965" w:rsidP="00862965">
            <w:pPr>
              <w:rPr>
                <w:rFonts w:ascii="Arial" w:hAnsi="Arial" w:cs="Arial"/>
                <w:sz w:val="20"/>
                <w:szCs w:val="20"/>
              </w:rPr>
            </w:pPr>
          </w:p>
        </w:tc>
        <w:tc>
          <w:tcPr>
            <w:tcW w:w="10080" w:type="dxa"/>
            <w:gridSpan w:val="6"/>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71B6FB0" w14:textId="77777777" w:rsidR="00862965" w:rsidRPr="00A11CCC" w:rsidRDefault="00862965" w:rsidP="00862965">
            <w:pPr>
              <w:pStyle w:val="ListParagraph"/>
              <w:numPr>
                <w:ilvl w:val="0"/>
                <w:numId w:val="33"/>
              </w:numPr>
              <w:ind w:left="144" w:hanging="144"/>
              <w:rPr>
                <w:rFonts w:ascii="Arial" w:hAnsi="Arial" w:cs="Arial"/>
                <w:sz w:val="20"/>
                <w:szCs w:val="20"/>
              </w:rPr>
            </w:pPr>
            <w:r w:rsidRPr="00E21D49">
              <w:rPr>
                <w:rFonts w:ascii="Arial" w:hAnsi="Arial" w:cs="Arial"/>
                <w:sz w:val="20"/>
                <w:szCs w:val="20"/>
              </w:rPr>
              <w:t>Other unique characteristics not already excluded (and not able to i</w:t>
            </w:r>
            <w:r>
              <w:rPr>
                <w:rFonts w:ascii="Arial" w:hAnsi="Arial" w:cs="Arial"/>
                <w:sz w:val="20"/>
                <w:szCs w:val="20"/>
              </w:rPr>
              <w:t>dentify an individual directly)</w:t>
            </w:r>
          </w:p>
        </w:tc>
        <w:tc>
          <w:tcPr>
            <w:tcW w:w="365" w:type="dxa"/>
            <w:tcBorders>
              <w:top w:val="nil"/>
              <w:left w:val="single" w:sz="6" w:space="0" w:color="808080" w:themeColor="background1" w:themeShade="80"/>
              <w:bottom w:val="nil"/>
            </w:tcBorders>
            <w:vAlign w:val="center"/>
          </w:tcPr>
          <w:p w14:paraId="671B6FB1" w14:textId="77777777" w:rsidR="00862965" w:rsidRPr="00950AE0" w:rsidRDefault="00862965" w:rsidP="00862965">
            <w:pPr>
              <w:rPr>
                <w:rFonts w:ascii="Arial" w:hAnsi="Arial" w:cs="Arial"/>
                <w:sz w:val="20"/>
                <w:szCs w:val="20"/>
              </w:rPr>
            </w:pPr>
          </w:p>
        </w:tc>
      </w:tr>
      <w:tr w:rsidR="00241F76" w14:paraId="5484BE09" w14:textId="77777777" w:rsidTr="00241F76">
        <w:trPr>
          <w:trHeight w:val="864"/>
          <w:jc w:val="center"/>
        </w:trPr>
        <w:tc>
          <w:tcPr>
            <w:tcW w:w="10800" w:type="dxa"/>
            <w:gridSpan w:val="8"/>
            <w:tcBorders>
              <w:top w:val="nil"/>
              <w:bottom w:val="nil"/>
            </w:tcBorders>
            <w:vAlign w:val="center"/>
          </w:tcPr>
          <w:p w14:paraId="2807F668" w14:textId="36F71B24" w:rsidR="00241F76" w:rsidRPr="00950AE0" w:rsidRDefault="00241F76" w:rsidP="007A4A2A">
            <w:pPr>
              <w:ind w:left="1152" w:hanging="864"/>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E476B3">
              <w:rPr>
                <w:rFonts w:ascii="Arial" w:hAnsi="Arial" w:cs="Arial"/>
                <w:sz w:val="20"/>
                <w:szCs w:val="20"/>
              </w:rPr>
            </w:r>
            <w:r w:rsidR="00E476B3">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No </w:t>
            </w:r>
            <w:r w:rsidR="00ED6C7B">
              <w:rPr>
                <w:rFonts w:ascii="Arial" w:hAnsi="Arial" w:cs="Arial"/>
                <w:sz w:val="20"/>
                <w:szCs w:val="20"/>
              </w:rPr>
              <w:t xml:space="preserve"> </w:t>
            </w:r>
            <w:r w:rsidRPr="00241F76">
              <w:rPr>
                <w:rFonts w:ascii="Arial" w:hAnsi="Arial" w:cs="Arial"/>
                <w:b/>
                <w:color w:val="833C0B" w:themeColor="accent2" w:themeShade="80"/>
                <w:sz w:val="20"/>
                <w:szCs w:val="20"/>
              </w:rPr>
              <w:t>&gt;</w:t>
            </w:r>
            <w:r w:rsidRPr="00682DA9">
              <w:rPr>
                <w:rFonts w:ascii="Arial" w:hAnsi="Arial" w:cs="Arial"/>
                <w:bCs/>
                <w:sz w:val="20"/>
                <w:szCs w:val="20"/>
              </w:rPr>
              <w:t xml:space="preserve"> </w:t>
            </w:r>
            <w:r w:rsidRPr="00241F76">
              <w:rPr>
                <w:rFonts w:ascii="Arial" w:hAnsi="Arial" w:cs="Arial"/>
                <w:b/>
                <w:bCs/>
                <w:color w:val="833C0B" w:themeColor="accent2" w:themeShade="80"/>
                <w:sz w:val="20"/>
                <w:szCs w:val="20"/>
              </w:rPr>
              <w:t>STOP:</w:t>
            </w:r>
            <w:r>
              <w:rPr>
                <w:rFonts w:ascii="Arial" w:hAnsi="Arial" w:cs="Arial"/>
                <w:bCs/>
                <w:sz w:val="20"/>
                <w:szCs w:val="20"/>
              </w:rPr>
              <w:t xml:space="preserve"> </w:t>
            </w:r>
            <w:r w:rsidRPr="00682DA9">
              <w:rPr>
                <w:rFonts w:ascii="Arial" w:hAnsi="Arial" w:cs="Arial"/>
                <w:bCs/>
                <w:sz w:val="20"/>
                <w:szCs w:val="20"/>
              </w:rPr>
              <w:t xml:space="preserve">The PHI being used or disclosed for the research is more than a limited data set, which necessitates compliance with the HIPAA Privacy Rule. Submit to the IRB </w:t>
            </w:r>
            <w:r>
              <w:rPr>
                <w:rFonts w:ascii="Arial" w:hAnsi="Arial" w:cs="Arial"/>
                <w:bCs/>
                <w:sz w:val="20"/>
                <w:szCs w:val="20"/>
              </w:rPr>
              <w:t xml:space="preserve">for review </w:t>
            </w:r>
            <w:r w:rsidRPr="00682DA9">
              <w:rPr>
                <w:rFonts w:ascii="Arial" w:hAnsi="Arial" w:cs="Arial"/>
                <w:bCs/>
                <w:sz w:val="20"/>
                <w:szCs w:val="20"/>
              </w:rPr>
              <w:t>either</w:t>
            </w:r>
            <w:r>
              <w:rPr>
                <w:rFonts w:ascii="Arial" w:hAnsi="Arial" w:cs="Arial"/>
                <w:bCs/>
                <w:sz w:val="20"/>
                <w:szCs w:val="20"/>
              </w:rPr>
              <w:t>: 1)</w:t>
            </w:r>
            <w:r w:rsidRPr="00682DA9">
              <w:rPr>
                <w:rFonts w:ascii="Arial" w:hAnsi="Arial" w:cs="Arial"/>
                <w:bCs/>
                <w:sz w:val="20"/>
                <w:szCs w:val="20"/>
              </w:rPr>
              <w:t xml:space="preserve"> a request for waiver of HIPAA Authorization</w:t>
            </w:r>
            <w:r>
              <w:rPr>
                <w:rFonts w:ascii="Arial" w:hAnsi="Arial" w:cs="Arial"/>
                <w:bCs/>
                <w:sz w:val="20"/>
                <w:szCs w:val="20"/>
              </w:rPr>
              <w:t>;</w:t>
            </w:r>
            <w:r w:rsidRPr="00682DA9">
              <w:rPr>
                <w:rFonts w:ascii="Arial" w:hAnsi="Arial" w:cs="Arial"/>
                <w:bCs/>
                <w:sz w:val="20"/>
                <w:szCs w:val="20"/>
              </w:rPr>
              <w:t xml:space="preserve"> or </w:t>
            </w:r>
            <w:r>
              <w:rPr>
                <w:rFonts w:ascii="Arial" w:hAnsi="Arial" w:cs="Arial"/>
                <w:bCs/>
                <w:sz w:val="20"/>
                <w:szCs w:val="20"/>
              </w:rPr>
              <w:t xml:space="preserve">2) </w:t>
            </w:r>
            <w:r w:rsidRPr="00682DA9">
              <w:rPr>
                <w:rFonts w:ascii="Arial" w:hAnsi="Arial" w:cs="Arial"/>
                <w:bCs/>
                <w:sz w:val="20"/>
                <w:szCs w:val="20"/>
              </w:rPr>
              <w:t xml:space="preserve">a HIPAA Authorization </w:t>
            </w:r>
            <w:r>
              <w:rPr>
                <w:rFonts w:ascii="Arial" w:hAnsi="Arial" w:cs="Arial"/>
                <w:bCs/>
                <w:sz w:val="20"/>
                <w:szCs w:val="20"/>
              </w:rPr>
              <w:t>document to be signed by subjects</w:t>
            </w:r>
            <w:r w:rsidRPr="00682DA9">
              <w:rPr>
                <w:rFonts w:ascii="Arial" w:hAnsi="Arial" w:cs="Arial"/>
                <w:bCs/>
                <w:sz w:val="20"/>
                <w:szCs w:val="20"/>
              </w:rPr>
              <w:t>.</w:t>
            </w:r>
          </w:p>
        </w:tc>
      </w:tr>
      <w:tr w:rsidR="00862965" w14:paraId="671B6FB4" w14:textId="77777777" w:rsidTr="00241F76">
        <w:trPr>
          <w:trHeight w:val="576"/>
          <w:jc w:val="center"/>
        </w:trPr>
        <w:tc>
          <w:tcPr>
            <w:tcW w:w="10800" w:type="dxa"/>
            <w:gridSpan w:val="8"/>
            <w:tcBorders>
              <w:top w:val="nil"/>
              <w:bottom w:val="single" w:sz="4" w:space="0" w:color="auto"/>
            </w:tcBorders>
            <w:vAlign w:val="center"/>
          </w:tcPr>
          <w:p w14:paraId="714AB8BD" w14:textId="77777777" w:rsidR="0074182B" w:rsidRDefault="00862965" w:rsidP="00241F76">
            <w:pPr>
              <w:ind w:left="1152" w:hanging="864"/>
              <w:rPr>
                <w:rFonts w:ascii="Arial" w:hAnsi="Arial" w:cs="Arial"/>
                <w:bCs/>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E476B3">
              <w:rPr>
                <w:rFonts w:ascii="Arial" w:hAnsi="Arial" w:cs="Arial"/>
                <w:sz w:val="20"/>
                <w:szCs w:val="20"/>
              </w:rPr>
            </w:r>
            <w:r w:rsidR="00E476B3">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Yes</w:t>
            </w:r>
            <w:r w:rsidR="00241F76" w:rsidRPr="00241F76">
              <w:rPr>
                <w:rFonts w:ascii="Arial" w:hAnsi="Arial" w:cs="Arial"/>
                <w:b/>
                <w:sz w:val="20"/>
                <w:szCs w:val="20"/>
              </w:rPr>
              <w:t xml:space="preserve"> </w:t>
            </w:r>
            <w:r w:rsidR="00241F76" w:rsidRPr="00241F76">
              <w:rPr>
                <w:rFonts w:ascii="Arial" w:hAnsi="Arial" w:cs="Arial"/>
                <w:b/>
                <w:color w:val="833C0B" w:themeColor="accent2" w:themeShade="80"/>
                <w:sz w:val="20"/>
                <w:szCs w:val="20"/>
              </w:rPr>
              <w:t>&gt;</w:t>
            </w:r>
            <w:r w:rsidR="00241F76">
              <w:rPr>
                <w:rFonts w:ascii="Arial" w:hAnsi="Arial" w:cs="Arial"/>
                <w:b/>
                <w:color w:val="833C0B" w:themeColor="accent2" w:themeShade="80"/>
                <w:sz w:val="20"/>
                <w:szCs w:val="20"/>
              </w:rPr>
              <w:t xml:space="preserve"> </w:t>
            </w:r>
            <w:r w:rsidR="00241F76" w:rsidRPr="00241F76">
              <w:rPr>
                <w:rFonts w:ascii="Arial" w:hAnsi="Arial" w:cs="Arial"/>
                <w:sz w:val="20"/>
                <w:szCs w:val="20"/>
              </w:rPr>
              <w:t>T</w:t>
            </w:r>
            <w:r w:rsidR="00241F76" w:rsidRPr="00241F76">
              <w:rPr>
                <w:rFonts w:ascii="Arial" w:hAnsi="Arial" w:cs="Arial"/>
                <w:bCs/>
                <w:sz w:val="20"/>
                <w:szCs w:val="20"/>
              </w:rPr>
              <w:t xml:space="preserve">he PHI being used or disclosed for the research constitutes a limited data set. </w:t>
            </w:r>
          </w:p>
          <w:p w14:paraId="671B6FB3" w14:textId="5A9E0C84" w:rsidR="00862965" w:rsidRPr="00950AE0" w:rsidRDefault="00241F76" w:rsidP="00ED6C7B">
            <w:pPr>
              <w:ind w:left="1152"/>
              <w:rPr>
                <w:rFonts w:ascii="Arial" w:hAnsi="Arial" w:cs="Arial"/>
                <w:sz w:val="20"/>
                <w:szCs w:val="20"/>
              </w:rPr>
            </w:pPr>
            <w:r w:rsidRPr="00241F76">
              <w:rPr>
                <w:rFonts w:ascii="Arial" w:hAnsi="Arial" w:cs="Arial"/>
                <w:bCs/>
                <w:sz w:val="20"/>
                <w:szCs w:val="20"/>
              </w:rPr>
              <w:t xml:space="preserve">Complete and include a </w:t>
            </w:r>
            <w:hyperlink r:id="rId12" w:history="1">
              <w:r w:rsidRPr="00241F76">
                <w:rPr>
                  <w:rStyle w:val="Hyperlink"/>
                  <w:rFonts w:ascii="Arial" w:hAnsi="Arial" w:cs="Arial"/>
                  <w:bCs/>
                  <w:sz w:val="20"/>
                  <w:szCs w:val="20"/>
                </w:rPr>
                <w:t>Data Use Agreement</w:t>
              </w:r>
            </w:hyperlink>
            <w:r w:rsidRPr="00241F76">
              <w:rPr>
                <w:rFonts w:ascii="Arial" w:hAnsi="Arial" w:cs="Arial"/>
                <w:bCs/>
                <w:sz w:val="20"/>
                <w:szCs w:val="20"/>
              </w:rPr>
              <w:t xml:space="preserve"> in the OSF Research Application.</w:t>
            </w:r>
          </w:p>
        </w:tc>
      </w:tr>
    </w:tbl>
    <w:p w14:paraId="38194A7C" w14:textId="32ACC8F5" w:rsidR="00C369FB" w:rsidRPr="009108B4" w:rsidRDefault="00C369FB" w:rsidP="00241F76">
      <w:pPr>
        <w:tabs>
          <w:tab w:val="left" w:pos="1020"/>
        </w:tabs>
        <w:rPr>
          <w:rFonts w:ascii="Arial" w:hAnsi="Arial" w:cs="Arial"/>
        </w:rPr>
      </w:pPr>
    </w:p>
    <w:sectPr w:rsidR="00C369FB" w:rsidRPr="009108B4" w:rsidSect="002102D1">
      <w:headerReference w:type="default" r:id="rId13"/>
      <w:footerReference w:type="defaul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B6FC4" w14:textId="77777777" w:rsidR="00DD16A5" w:rsidRDefault="00DD16A5" w:rsidP="005F723A">
      <w:pPr>
        <w:spacing w:after="0" w:line="240" w:lineRule="auto"/>
      </w:pPr>
      <w:r>
        <w:separator/>
      </w:r>
    </w:p>
  </w:endnote>
  <w:endnote w:type="continuationSeparator" w:id="0">
    <w:p w14:paraId="671B6FC5" w14:textId="77777777" w:rsidR="00DD16A5" w:rsidRDefault="00DD16A5" w:rsidP="005F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593024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71B6FCA" w14:textId="4912077A" w:rsidR="00016544" w:rsidRPr="00813AF0" w:rsidRDefault="00016544" w:rsidP="00CB7B9A">
            <w:pPr>
              <w:pStyle w:val="Footer"/>
              <w:rPr>
                <w:rFonts w:ascii="Arial" w:hAnsi="Arial" w:cs="Arial"/>
                <w:sz w:val="18"/>
                <w:szCs w:val="18"/>
              </w:rPr>
            </w:pPr>
            <w:r w:rsidRPr="00813AF0">
              <w:rPr>
                <w:rFonts w:ascii="Arial" w:hAnsi="Arial" w:cs="Arial"/>
                <w:sz w:val="18"/>
                <w:szCs w:val="18"/>
              </w:rPr>
              <w:t xml:space="preserve">Version: </w:t>
            </w:r>
            <w:r w:rsidR="00E476B3">
              <w:rPr>
                <w:rFonts w:ascii="Arial" w:hAnsi="Arial" w:cs="Arial"/>
                <w:sz w:val="18"/>
                <w:szCs w:val="18"/>
              </w:rPr>
              <w:t>10/2</w:t>
            </w:r>
            <w:r w:rsidR="00241F76">
              <w:rPr>
                <w:rFonts w:ascii="Arial" w:hAnsi="Arial" w:cs="Arial"/>
                <w:sz w:val="18"/>
                <w:szCs w:val="18"/>
              </w:rPr>
              <w:t>/18</w:t>
            </w:r>
            <w:r w:rsidRPr="00813AF0">
              <w:rPr>
                <w:rFonts w:ascii="Arial" w:hAnsi="Arial" w:cs="Arial"/>
                <w:sz w:val="18"/>
                <w:szCs w:val="18"/>
              </w:rPr>
              <w:tab/>
            </w:r>
            <w:r w:rsidRPr="00813AF0">
              <w:rPr>
                <w:rFonts w:ascii="Arial" w:hAnsi="Arial" w:cs="Arial"/>
                <w:sz w:val="18"/>
                <w:szCs w:val="18"/>
              </w:rPr>
              <w:tab/>
              <w:t xml:space="preserve">Page </w:t>
            </w:r>
            <w:r w:rsidRPr="00813AF0">
              <w:rPr>
                <w:rFonts w:ascii="Arial" w:hAnsi="Arial" w:cs="Arial"/>
                <w:b/>
                <w:bCs/>
                <w:sz w:val="18"/>
                <w:szCs w:val="18"/>
              </w:rPr>
              <w:fldChar w:fldCharType="begin"/>
            </w:r>
            <w:r w:rsidRPr="00813AF0">
              <w:rPr>
                <w:rFonts w:ascii="Arial" w:hAnsi="Arial" w:cs="Arial"/>
                <w:b/>
                <w:bCs/>
                <w:sz w:val="18"/>
                <w:szCs w:val="18"/>
              </w:rPr>
              <w:instrText xml:space="preserve"> PAGE </w:instrText>
            </w:r>
            <w:r w:rsidRPr="00813AF0">
              <w:rPr>
                <w:rFonts w:ascii="Arial" w:hAnsi="Arial" w:cs="Arial"/>
                <w:b/>
                <w:bCs/>
                <w:sz w:val="18"/>
                <w:szCs w:val="18"/>
              </w:rPr>
              <w:fldChar w:fldCharType="separate"/>
            </w:r>
            <w:r w:rsidR="00E476B3">
              <w:rPr>
                <w:rFonts w:ascii="Arial" w:hAnsi="Arial" w:cs="Arial"/>
                <w:b/>
                <w:bCs/>
                <w:noProof/>
                <w:sz w:val="18"/>
                <w:szCs w:val="18"/>
              </w:rPr>
              <w:t>1</w:t>
            </w:r>
            <w:r w:rsidRPr="00813AF0">
              <w:rPr>
                <w:rFonts w:ascii="Arial" w:hAnsi="Arial" w:cs="Arial"/>
                <w:b/>
                <w:bCs/>
                <w:sz w:val="18"/>
                <w:szCs w:val="18"/>
              </w:rPr>
              <w:fldChar w:fldCharType="end"/>
            </w:r>
            <w:r w:rsidRPr="00813AF0">
              <w:rPr>
                <w:rFonts w:ascii="Arial" w:hAnsi="Arial" w:cs="Arial"/>
                <w:sz w:val="18"/>
                <w:szCs w:val="18"/>
              </w:rPr>
              <w:t xml:space="preserve"> of </w:t>
            </w:r>
            <w:r w:rsidRPr="00813AF0">
              <w:rPr>
                <w:rFonts w:ascii="Arial" w:hAnsi="Arial" w:cs="Arial"/>
                <w:b/>
                <w:bCs/>
                <w:sz w:val="18"/>
                <w:szCs w:val="18"/>
              </w:rPr>
              <w:fldChar w:fldCharType="begin"/>
            </w:r>
            <w:r w:rsidRPr="00813AF0">
              <w:rPr>
                <w:rFonts w:ascii="Arial" w:hAnsi="Arial" w:cs="Arial"/>
                <w:b/>
                <w:bCs/>
                <w:sz w:val="18"/>
                <w:szCs w:val="18"/>
              </w:rPr>
              <w:instrText xml:space="preserve"> NUMPAGES  </w:instrText>
            </w:r>
            <w:r w:rsidRPr="00813AF0">
              <w:rPr>
                <w:rFonts w:ascii="Arial" w:hAnsi="Arial" w:cs="Arial"/>
                <w:b/>
                <w:bCs/>
                <w:sz w:val="18"/>
                <w:szCs w:val="18"/>
              </w:rPr>
              <w:fldChar w:fldCharType="separate"/>
            </w:r>
            <w:r w:rsidR="00E476B3">
              <w:rPr>
                <w:rFonts w:ascii="Arial" w:hAnsi="Arial" w:cs="Arial"/>
                <w:b/>
                <w:bCs/>
                <w:noProof/>
                <w:sz w:val="18"/>
                <w:szCs w:val="18"/>
              </w:rPr>
              <w:t>1</w:t>
            </w:r>
            <w:r w:rsidRPr="00813AF0">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B6FC2" w14:textId="77777777" w:rsidR="00DD16A5" w:rsidRDefault="00DD16A5" w:rsidP="005F723A">
      <w:pPr>
        <w:spacing w:after="0" w:line="240" w:lineRule="auto"/>
      </w:pPr>
      <w:r>
        <w:separator/>
      </w:r>
    </w:p>
  </w:footnote>
  <w:footnote w:type="continuationSeparator" w:id="0">
    <w:p w14:paraId="671B6FC3" w14:textId="77777777" w:rsidR="00DD16A5" w:rsidRDefault="00DD16A5" w:rsidP="005F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8005"/>
    </w:tblGrid>
    <w:tr w:rsidR="00016544" w14:paraId="671B6FC8" w14:textId="77777777" w:rsidTr="00C13F26">
      <w:trPr>
        <w:trHeight w:val="1008"/>
      </w:trPr>
      <w:tc>
        <w:tcPr>
          <w:tcW w:w="2785" w:type="dxa"/>
        </w:tcPr>
        <w:p w14:paraId="671B6FC6" w14:textId="512EF70B" w:rsidR="00016544" w:rsidRDefault="00E60BE1">
          <w:pPr>
            <w:pStyle w:val="Header"/>
          </w:pPr>
          <w:r>
            <w:rPr>
              <w:noProof/>
            </w:rPr>
            <w:drawing>
              <wp:inline distT="0" distB="0" distL="0" distR="0" wp14:anchorId="11C83BD0" wp14:editId="49AB53BC">
                <wp:extent cx="1486449" cy="585216"/>
                <wp:effectExtent l="0" t="0" r="0" b="5715"/>
                <wp:docPr id="1" name="Picture 1" descr="https://team.osfhealthcare.org/sites/Corporate/Depts/MarCom/OSF%20Logo%20Sets/OSF%20HealthCare/OSFHC_Stacked_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osfhealthcare.org/sites/Corporate/Depts/MarCom/OSF%20Logo%20Sets/OSF%20HealthCare/OSFHC_Stacked_Brow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01" t="8142" r="5475" b="10424"/>
                        <a:stretch/>
                      </pic:blipFill>
                      <pic:spPr bwMode="auto">
                        <a:xfrm>
                          <a:off x="0" y="0"/>
                          <a:ext cx="1486449" cy="5852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05" w:type="dxa"/>
          <w:vAlign w:val="center"/>
        </w:tcPr>
        <w:p w14:paraId="671B6FC7" w14:textId="77777777" w:rsidR="00016544" w:rsidRPr="00F00B32" w:rsidRDefault="00016544" w:rsidP="007115A2">
          <w:pPr>
            <w:pStyle w:val="Header"/>
            <w:rPr>
              <w:sz w:val="56"/>
              <w:szCs w:val="56"/>
            </w:rPr>
          </w:pPr>
          <w:r>
            <w:rPr>
              <w:sz w:val="56"/>
              <w:szCs w:val="56"/>
            </w:rPr>
            <w:t>D</w:t>
          </w:r>
          <w:r w:rsidR="000A2D89">
            <w:rPr>
              <w:sz w:val="56"/>
              <w:szCs w:val="56"/>
            </w:rPr>
            <w:t xml:space="preserve">ata Use </w:t>
          </w:r>
          <w:r w:rsidR="007115A2">
            <w:rPr>
              <w:sz w:val="56"/>
              <w:szCs w:val="56"/>
            </w:rPr>
            <w:t>Form</w:t>
          </w:r>
        </w:p>
      </w:tc>
    </w:tr>
  </w:tbl>
  <w:p w14:paraId="671B6FC9" w14:textId="684B9472" w:rsidR="00016544" w:rsidRPr="00C13F26" w:rsidRDefault="0001654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FA6"/>
    <w:multiLevelType w:val="hybridMultilevel"/>
    <w:tmpl w:val="C9D0B106"/>
    <w:lvl w:ilvl="0" w:tplc="0540EC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F4ED9"/>
    <w:multiLevelType w:val="hybridMultilevel"/>
    <w:tmpl w:val="AE6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0A0D"/>
    <w:multiLevelType w:val="multilevel"/>
    <w:tmpl w:val="905EE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C1A07"/>
    <w:multiLevelType w:val="hybridMultilevel"/>
    <w:tmpl w:val="4B4E65B0"/>
    <w:lvl w:ilvl="0" w:tplc="8E5C0C46">
      <w:start w:val="1"/>
      <w:numFmt w:val="decimal"/>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413B3"/>
    <w:multiLevelType w:val="hybridMultilevel"/>
    <w:tmpl w:val="9C68B67A"/>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EE70EF04">
      <w:start w:val="1"/>
      <w:numFmt w:val="lowerRoman"/>
      <w:lvlText w:val="%3."/>
      <w:lvlJc w:val="right"/>
      <w:pPr>
        <w:ind w:left="2677" w:hanging="180"/>
      </w:pPr>
      <w:rPr>
        <w:b/>
        <w:color w:val="833C0B" w:themeColor="accent2" w:themeShade="80"/>
      </w:r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5">
    <w:nsid w:val="18041907"/>
    <w:multiLevelType w:val="hybridMultilevel"/>
    <w:tmpl w:val="4148E684"/>
    <w:lvl w:ilvl="0" w:tplc="6E181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27565"/>
    <w:multiLevelType w:val="hybridMultilevel"/>
    <w:tmpl w:val="13060ACC"/>
    <w:lvl w:ilvl="0" w:tplc="79E4A696">
      <w:start w:val="1"/>
      <w:numFmt w:val="decimal"/>
      <w:lvlText w:val="%1."/>
      <w:lvlJc w:val="left"/>
      <w:pPr>
        <w:ind w:left="720" w:hanging="360"/>
      </w:pPr>
      <w:rPr>
        <w:b/>
        <w:color w:val="833C0B" w:themeColor="accent2" w:themeShade="80"/>
      </w:rPr>
    </w:lvl>
    <w:lvl w:ilvl="1" w:tplc="326EED6A">
      <w:start w:val="1"/>
      <w:numFmt w:val="lowerLetter"/>
      <w:lvlText w:val="%2."/>
      <w:lvlJc w:val="left"/>
      <w:pPr>
        <w:ind w:left="1440" w:hanging="360"/>
      </w:pPr>
      <w:rPr>
        <w:b/>
        <w:color w:val="833C0B" w:themeColor="accent2" w:themeShade="80"/>
      </w:rPr>
    </w:lvl>
    <w:lvl w:ilvl="2" w:tplc="88F832B4">
      <w:start w:val="1"/>
      <w:numFmt w:val="lowerRoman"/>
      <w:lvlText w:val="%3."/>
      <w:lvlJc w:val="right"/>
      <w:pPr>
        <w:ind w:left="2160" w:hanging="180"/>
      </w:pPr>
      <w:rPr>
        <w:b/>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57A93"/>
    <w:multiLevelType w:val="hybridMultilevel"/>
    <w:tmpl w:val="FCC47AE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706E4"/>
    <w:multiLevelType w:val="hybridMultilevel"/>
    <w:tmpl w:val="14D2F9BE"/>
    <w:lvl w:ilvl="0" w:tplc="D6C27104">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AD74ECE6">
      <w:start w:val="1"/>
      <w:numFmt w:val="lowerRoman"/>
      <w:lvlText w:val="%3."/>
      <w:lvlJc w:val="right"/>
      <w:pPr>
        <w:ind w:left="2160" w:hanging="180"/>
      </w:pPr>
      <w:rPr>
        <w:b/>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26168"/>
    <w:multiLevelType w:val="hybridMultilevel"/>
    <w:tmpl w:val="4DC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C6BDB"/>
    <w:multiLevelType w:val="hybridMultilevel"/>
    <w:tmpl w:val="F5BE18C8"/>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D671D"/>
    <w:multiLevelType w:val="hybridMultilevel"/>
    <w:tmpl w:val="7AA0D08C"/>
    <w:lvl w:ilvl="0" w:tplc="0409000F">
      <w:start w:val="1"/>
      <w:numFmt w:val="decimal"/>
      <w:lvlText w:val="%1."/>
      <w:lvlJc w:val="left"/>
      <w:pPr>
        <w:ind w:left="720" w:hanging="360"/>
      </w:pPr>
    </w:lvl>
    <w:lvl w:ilvl="1" w:tplc="0FB27B40">
      <w:start w:val="1"/>
      <w:numFmt w:val="lowerLetter"/>
      <w:lvlText w:val="%2."/>
      <w:lvlJc w:val="left"/>
      <w:pPr>
        <w:ind w:left="1440" w:hanging="360"/>
      </w:pPr>
      <w:rPr>
        <w:b/>
        <w:color w:val="833C0B" w:themeColor="accent2"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33695"/>
    <w:multiLevelType w:val="hybridMultilevel"/>
    <w:tmpl w:val="4336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76558"/>
    <w:multiLevelType w:val="hybridMultilevel"/>
    <w:tmpl w:val="CD4A0D9C"/>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350AA"/>
    <w:multiLevelType w:val="hybridMultilevel"/>
    <w:tmpl w:val="06CA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4440D"/>
    <w:multiLevelType w:val="hybridMultilevel"/>
    <w:tmpl w:val="D2EC39D2"/>
    <w:lvl w:ilvl="0" w:tplc="326EED6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267C9"/>
    <w:multiLevelType w:val="hybridMultilevel"/>
    <w:tmpl w:val="98F8E1A6"/>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7">
    <w:nsid w:val="503D0BDA"/>
    <w:multiLevelType w:val="hybridMultilevel"/>
    <w:tmpl w:val="2CECDB04"/>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nsid w:val="510A3595"/>
    <w:multiLevelType w:val="hybridMultilevel"/>
    <w:tmpl w:val="FEDE4434"/>
    <w:lvl w:ilvl="0" w:tplc="D582581E">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A047E"/>
    <w:multiLevelType w:val="hybridMultilevel"/>
    <w:tmpl w:val="F5E63758"/>
    <w:lvl w:ilvl="0" w:tplc="89666F9E">
      <w:start w:val="1"/>
      <w:numFmt w:val="decimal"/>
      <w:lvlText w:val="%1."/>
      <w:lvlJc w:val="left"/>
      <w:pPr>
        <w:ind w:left="1440" w:hanging="360"/>
      </w:pPr>
      <w:rPr>
        <w:b/>
        <w:color w:val="833C0B" w:themeColor="accent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21050"/>
    <w:multiLevelType w:val="hybridMultilevel"/>
    <w:tmpl w:val="221CEA56"/>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1727"/>
    <w:multiLevelType w:val="hybridMultilevel"/>
    <w:tmpl w:val="284A1220"/>
    <w:lvl w:ilvl="0" w:tplc="CA3E5AD8">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D2E53"/>
    <w:multiLevelType w:val="hybridMultilevel"/>
    <w:tmpl w:val="F5BE18C8"/>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26C55"/>
    <w:multiLevelType w:val="multilevel"/>
    <w:tmpl w:val="8D961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FE5F50"/>
    <w:multiLevelType w:val="hybridMultilevel"/>
    <w:tmpl w:val="A79A3386"/>
    <w:lvl w:ilvl="0" w:tplc="E2D49720">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44537"/>
    <w:multiLevelType w:val="hybridMultilevel"/>
    <w:tmpl w:val="939E9764"/>
    <w:lvl w:ilvl="0" w:tplc="78A83AC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217DC"/>
    <w:multiLevelType w:val="hybridMultilevel"/>
    <w:tmpl w:val="F3CC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61F0"/>
    <w:multiLevelType w:val="hybridMultilevel"/>
    <w:tmpl w:val="3C141FE0"/>
    <w:lvl w:ilvl="0" w:tplc="F3742D3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D2382"/>
    <w:multiLevelType w:val="hybridMultilevel"/>
    <w:tmpl w:val="D554976E"/>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B602A"/>
    <w:multiLevelType w:val="hybridMultilevel"/>
    <w:tmpl w:val="EFF06CA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00487"/>
    <w:multiLevelType w:val="hybridMultilevel"/>
    <w:tmpl w:val="D226945A"/>
    <w:lvl w:ilvl="0" w:tplc="E04EADCC">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484608"/>
    <w:multiLevelType w:val="hybridMultilevel"/>
    <w:tmpl w:val="B70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1066E0"/>
    <w:multiLevelType w:val="hybridMultilevel"/>
    <w:tmpl w:val="45CCF8B8"/>
    <w:lvl w:ilvl="0" w:tplc="2F483C6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7"/>
  </w:num>
  <w:num w:numId="5">
    <w:abstractNumId w:val="30"/>
  </w:num>
  <w:num w:numId="6">
    <w:abstractNumId w:val="31"/>
  </w:num>
  <w:num w:numId="7">
    <w:abstractNumId w:val="26"/>
  </w:num>
  <w:num w:numId="8">
    <w:abstractNumId w:val="18"/>
  </w:num>
  <w:num w:numId="9">
    <w:abstractNumId w:val="29"/>
  </w:num>
  <w:num w:numId="10">
    <w:abstractNumId w:val="19"/>
  </w:num>
  <w:num w:numId="11">
    <w:abstractNumId w:val="28"/>
  </w:num>
  <w:num w:numId="12">
    <w:abstractNumId w:val="11"/>
  </w:num>
  <w:num w:numId="13">
    <w:abstractNumId w:val="14"/>
  </w:num>
  <w:num w:numId="14">
    <w:abstractNumId w:val="9"/>
  </w:num>
  <w:num w:numId="15">
    <w:abstractNumId w:val="12"/>
  </w:num>
  <w:num w:numId="16">
    <w:abstractNumId w:val="25"/>
  </w:num>
  <w:num w:numId="17">
    <w:abstractNumId w:val="21"/>
  </w:num>
  <w:num w:numId="18">
    <w:abstractNumId w:val="8"/>
  </w:num>
  <w:num w:numId="19">
    <w:abstractNumId w:val="24"/>
  </w:num>
  <w:num w:numId="20">
    <w:abstractNumId w:val="3"/>
  </w:num>
  <w:num w:numId="21">
    <w:abstractNumId w:val="32"/>
  </w:num>
  <w:num w:numId="22">
    <w:abstractNumId w:val="27"/>
  </w:num>
  <w:num w:numId="23">
    <w:abstractNumId w:val="4"/>
  </w:num>
  <w:num w:numId="24">
    <w:abstractNumId w:val="16"/>
  </w:num>
  <w:num w:numId="25">
    <w:abstractNumId w:val="2"/>
  </w:num>
  <w:num w:numId="26">
    <w:abstractNumId w:val="5"/>
  </w:num>
  <w:num w:numId="27">
    <w:abstractNumId w:val="0"/>
  </w:num>
  <w:num w:numId="28">
    <w:abstractNumId w:val="10"/>
  </w:num>
  <w:num w:numId="29">
    <w:abstractNumId w:val="22"/>
  </w:num>
  <w:num w:numId="30">
    <w:abstractNumId w:val="15"/>
  </w:num>
  <w:num w:numId="31">
    <w:abstractNumId w:val="23"/>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YvkE4a9Cx0jzjGNRlkbcLUCAr/+K56B6klxEz0R6qSrSCRQYh/awa1zyWMJpHN7FsyCOd2TOagf6BvHIIWPTw==" w:salt="ixoq9FV4rzlr6PLPt7WlG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3A"/>
    <w:rsid w:val="00004514"/>
    <w:rsid w:val="000100EB"/>
    <w:rsid w:val="00014583"/>
    <w:rsid w:val="0001539A"/>
    <w:rsid w:val="00016544"/>
    <w:rsid w:val="0004168E"/>
    <w:rsid w:val="00051017"/>
    <w:rsid w:val="00071D24"/>
    <w:rsid w:val="00074A55"/>
    <w:rsid w:val="00084633"/>
    <w:rsid w:val="000A26CE"/>
    <w:rsid w:val="000A2D89"/>
    <w:rsid w:val="000A2F45"/>
    <w:rsid w:val="000C02B5"/>
    <w:rsid w:val="000C1316"/>
    <w:rsid w:val="000E00BF"/>
    <w:rsid w:val="000E6C83"/>
    <w:rsid w:val="00101F60"/>
    <w:rsid w:val="00106D2B"/>
    <w:rsid w:val="0010780A"/>
    <w:rsid w:val="00130F73"/>
    <w:rsid w:val="00162DE8"/>
    <w:rsid w:val="0016364F"/>
    <w:rsid w:val="00183FAC"/>
    <w:rsid w:val="00186D5E"/>
    <w:rsid w:val="001D2BDC"/>
    <w:rsid w:val="00207E2D"/>
    <w:rsid w:val="002102D1"/>
    <w:rsid w:val="00215145"/>
    <w:rsid w:val="00241F76"/>
    <w:rsid w:val="002460D3"/>
    <w:rsid w:val="00250207"/>
    <w:rsid w:val="00250420"/>
    <w:rsid w:val="00273DAA"/>
    <w:rsid w:val="00274C5D"/>
    <w:rsid w:val="00281CA4"/>
    <w:rsid w:val="002B1DEE"/>
    <w:rsid w:val="002B4202"/>
    <w:rsid w:val="002C1470"/>
    <w:rsid w:val="002E133E"/>
    <w:rsid w:val="002E36D5"/>
    <w:rsid w:val="002F1A18"/>
    <w:rsid w:val="00302EF5"/>
    <w:rsid w:val="00303F32"/>
    <w:rsid w:val="00336EA2"/>
    <w:rsid w:val="003921BF"/>
    <w:rsid w:val="003A032A"/>
    <w:rsid w:val="003B2B09"/>
    <w:rsid w:val="003B2C9B"/>
    <w:rsid w:val="003B5019"/>
    <w:rsid w:val="003E70A0"/>
    <w:rsid w:val="003F0B26"/>
    <w:rsid w:val="00403555"/>
    <w:rsid w:val="00411E32"/>
    <w:rsid w:val="00415123"/>
    <w:rsid w:val="0042519A"/>
    <w:rsid w:val="00443B39"/>
    <w:rsid w:val="004465F5"/>
    <w:rsid w:val="00447632"/>
    <w:rsid w:val="00467A4B"/>
    <w:rsid w:val="00497815"/>
    <w:rsid w:val="004A0793"/>
    <w:rsid w:val="004B0673"/>
    <w:rsid w:val="004B2702"/>
    <w:rsid w:val="004B37CA"/>
    <w:rsid w:val="004B5713"/>
    <w:rsid w:val="004C397A"/>
    <w:rsid w:val="004D679C"/>
    <w:rsid w:val="004E5DAD"/>
    <w:rsid w:val="004F472F"/>
    <w:rsid w:val="00527D13"/>
    <w:rsid w:val="00561D30"/>
    <w:rsid w:val="00564A09"/>
    <w:rsid w:val="0056609C"/>
    <w:rsid w:val="00567A75"/>
    <w:rsid w:val="005765C9"/>
    <w:rsid w:val="005845D2"/>
    <w:rsid w:val="00591B5E"/>
    <w:rsid w:val="005A548D"/>
    <w:rsid w:val="005A6695"/>
    <w:rsid w:val="005B1F6C"/>
    <w:rsid w:val="005B40AC"/>
    <w:rsid w:val="005B5AC5"/>
    <w:rsid w:val="005B5E05"/>
    <w:rsid w:val="005C1BA1"/>
    <w:rsid w:val="005D3E28"/>
    <w:rsid w:val="005F08AD"/>
    <w:rsid w:val="005F5D69"/>
    <w:rsid w:val="005F723A"/>
    <w:rsid w:val="006016D9"/>
    <w:rsid w:val="00610BAD"/>
    <w:rsid w:val="00625469"/>
    <w:rsid w:val="0062588D"/>
    <w:rsid w:val="00631A04"/>
    <w:rsid w:val="00637CBF"/>
    <w:rsid w:val="0064037A"/>
    <w:rsid w:val="006450D7"/>
    <w:rsid w:val="00654226"/>
    <w:rsid w:val="00654957"/>
    <w:rsid w:val="00660B7B"/>
    <w:rsid w:val="00680741"/>
    <w:rsid w:val="00682DA9"/>
    <w:rsid w:val="006A7A5C"/>
    <w:rsid w:val="006E207D"/>
    <w:rsid w:val="006F2107"/>
    <w:rsid w:val="006F41D5"/>
    <w:rsid w:val="00701B03"/>
    <w:rsid w:val="007115A2"/>
    <w:rsid w:val="0074182B"/>
    <w:rsid w:val="00742888"/>
    <w:rsid w:val="007510D7"/>
    <w:rsid w:val="00767055"/>
    <w:rsid w:val="0077602A"/>
    <w:rsid w:val="007779C8"/>
    <w:rsid w:val="00785A63"/>
    <w:rsid w:val="00786A27"/>
    <w:rsid w:val="007B4B8E"/>
    <w:rsid w:val="007C56FF"/>
    <w:rsid w:val="008068B3"/>
    <w:rsid w:val="00813AF0"/>
    <w:rsid w:val="0081633A"/>
    <w:rsid w:val="00835CDD"/>
    <w:rsid w:val="00842E47"/>
    <w:rsid w:val="00862965"/>
    <w:rsid w:val="00885E46"/>
    <w:rsid w:val="0089617A"/>
    <w:rsid w:val="008A57D4"/>
    <w:rsid w:val="008B074B"/>
    <w:rsid w:val="008B3083"/>
    <w:rsid w:val="008B36A4"/>
    <w:rsid w:val="008E11C1"/>
    <w:rsid w:val="008E30AE"/>
    <w:rsid w:val="008E3D05"/>
    <w:rsid w:val="008F40B2"/>
    <w:rsid w:val="008F7499"/>
    <w:rsid w:val="009000BF"/>
    <w:rsid w:val="009108B4"/>
    <w:rsid w:val="009115D0"/>
    <w:rsid w:val="00917DB9"/>
    <w:rsid w:val="009207A1"/>
    <w:rsid w:val="00923484"/>
    <w:rsid w:val="0092386C"/>
    <w:rsid w:val="00925C79"/>
    <w:rsid w:val="00932D8F"/>
    <w:rsid w:val="00947FA2"/>
    <w:rsid w:val="00950AE0"/>
    <w:rsid w:val="00962CE8"/>
    <w:rsid w:val="009836B7"/>
    <w:rsid w:val="009A416A"/>
    <w:rsid w:val="009E2C51"/>
    <w:rsid w:val="009E302C"/>
    <w:rsid w:val="009E56D8"/>
    <w:rsid w:val="009F7C1C"/>
    <w:rsid w:val="00A00E40"/>
    <w:rsid w:val="00A105A4"/>
    <w:rsid w:val="00A11CCC"/>
    <w:rsid w:val="00A13F79"/>
    <w:rsid w:val="00A245FE"/>
    <w:rsid w:val="00A30604"/>
    <w:rsid w:val="00A34AD0"/>
    <w:rsid w:val="00A40120"/>
    <w:rsid w:val="00A42895"/>
    <w:rsid w:val="00A62FB0"/>
    <w:rsid w:val="00A70471"/>
    <w:rsid w:val="00A71350"/>
    <w:rsid w:val="00A869AC"/>
    <w:rsid w:val="00A86C61"/>
    <w:rsid w:val="00AC45CA"/>
    <w:rsid w:val="00AC6FAA"/>
    <w:rsid w:val="00AD35C6"/>
    <w:rsid w:val="00AE6CB4"/>
    <w:rsid w:val="00AF22C3"/>
    <w:rsid w:val="00B15939"/>
    <w:rsid w:val="00B23A75"/>
    <w:rsid w:val="00B349B4"/>
    <w:rsid w:val="00B52B95"/>
    <w:rsid w:val="00B81812"/>
    <w:rsid w:val="00B93312"/>
    <w:rsid w:val="00B97295"/>
    <w:rsid w:val="00BA5033"/>
    <w:rsid w:val="00BD4CBA"/>
    <w:rsid w:val="00C0493D"/>
    <w:rsid w:val="00C07BDC"/>
    <w:rsid w:val="00C13F26"/>
    <w:rsid w:val="00C20722"/>
    <w:rsid w:val="00C3585B"/>
    <w:rsid w:val="00C369FB"/>
    <w:rsid w:val="00C51023"/>
    <w:rsid w:val="00C5271C"/>
    <w:rsid w:val="00C63F51"/>
    <w:rsid w:val="00C677F6"/>
    <w:rsid w:val="00C73C6A"/>
    <w:rsid w:val="00C7508E"/>
    <w:rsid w:val="00CA0121"/>
    <w:rsid w:val="00CA28EB"/>
    <w:rsid w:val="00CB7B9A"/>
    <w:rsid w:val="00CC018A"/>
    <w:rsid w:val="00CC566B"/>
    <w:rsid w:val="00CD583B"/>
    <w:rsid w:val="00CE4D31"/>
    <w:rsid w:val="00CF1E95"/>
    <w:rsid w:val="00CF47BC"/>
    <w:rsid w:val="00D06C90"/>
    <w:rsid w:val="00D36DBA"/>
    <w:rsid w:val="00D44628"/>
    <w:rsid w:val="00D600DC"/>
    <w:rsid w:val="00D64DA0"/>
    <w:rsid w:val="00D70E10"/>
    <w:rsid w:val="00D80ACE"/>
    <w:rsid w:val="00D87585"/>
    <w:rsid w:val="00D944EF"/>
    <w:rsid w:val="00D94FE2"/>
    <w:rsid w:val="00D96A81"/>
    <w:rsid w:val="00DD16A5"/>
    <w:rsid w:val="00DE79B6"/>
    <w:rsid w:val="00DF0FB7"/>
    <w:rsid w:val="00E155AC"/>
    <w:rsid w:val="00E216B9"/>
    <w:rsid w:val="00E21D49"/>
    <w:rsid w:val="00E44797"/>
    <w:rsid w:val="00E476B3"/>
    <w:rsid w:val="00E562E7"/>
    <w:rsid w:val="00E60BE1"/>
    <w:rsid w:val="00E65DBE"/>
    <w:rsid w:val="00E95AF8"/>
    <w:rsid w:val="00EC4462"/>
    <w:rsid w:val="00ED20B0"/>
    <w:rsid w:val="00ED4941"/>
    <w:rsid w:val="00ED6C7B"/>
    <w:rsid w:val="00EE0DED"/>
    <w:rsid w:val="00EE2DB6"/>
    <w:rsid w:val="00EF7A92"/>
    <w:rsid w:val="00F00B32"/>
    <w:rsid w:val="00F063D8"/>
    <w:rsid w:val="00F475A8"/>
    <w:rsid w:val="00F559F6"/>
    <w:rsid w:val="00F65521"/>
    <w:rsid w:val="00F66721"/>
    <w:rsid w:val="00F84655"/>
    <w:rsid w:val="00F8473A"/>
    <w:rsid w:val="00F97DAF"/>
    <w:rsid w:val="00F97DCE"/>
    <w:rsid w:val="00FB10DE"/>
    <w:rsid w:val="00FC354E"/>
    <w:rsid w:val="00FD19B3"/>
    <w:rsid w:val="00FD6C6A"/>
    <w:rsid w:val="00FE33E2"/>
    <w:rsid w:val="00FE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1B6F6B"/>
  <w15:chartTrackingRefBased/>
  <w15:docId w15:val="{A95CE871-B2F6-488C-94E6-1705F029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3A"/>
  </w:style>
  <w:style w:type="paragraph" w:styleId="Footer">
    <w:name w:val="footer"/>
    <w:basedOn w:val="Normal"/>
    <w:link w:val="FooterChar"/>
    <w:uiPriority w:val="99"/>
    <w:unhideWhenUsed/>
    <w:rsid w:val="005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3A"/>
  </w:style>
  <w:style w:type="table" w:styleId="TableGrid">
    <w:name w:val="Table Grid"/>
    <w:basedOn w:val="TableNormal"/>
    <w:uiPriority w:val="39"/>
    <w:rsid w:val="005F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1B5E"/>
    <w:rPr>
      <w:color w:val="0563C1" w:themeColor="hyperlink"/>
      <w:u w:val="single"/>
    </w:rPr>
  </w:style>
  <w:style w:type="paragraph" w:styleId="ListParagraph">
    <w:name w:val="List Paragraph"/>
    <w:basedOn w:val="Normal"/>
    <w:uiPriority w:val="34"/>
    <w:qFormat/>
    <w:rsid w:val="00A245FE"/>
    <w:pPr>
      <w:ind w:left="720"/>
      <w:contextualSpacing/>
    </w:pPr>
  </w:style>
  <w:style w:type="character" w:styleId="PlaceholderText">
    <w:name w:val="Placeholder Text"/>
    <w:basedOn w:val="DefaultParagraphFont"/>
    <w:uiPriority w:val="99"/>
    <w:semiHidden/>
    <w:rsid w:val="00411E32"/>
    <w:rPr>
      <w:color w:val="808080"/>
    </w:rPr>
  </w:style>
  <w:style w:type="paragraph" w:styleId="BalloonText">
    <w:name w:val="Balloon Text"/>
    <w:basedOn w:val="Normal"/>
    <w:link w:val="BalloonTextChar"/>
    <w:uiPriority w:val="99"/>
    <w:semiHidden/>
    <w:unhideWhenUsed/>
    <w:rsid w:val="0092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4"/>
    <w:rPr>
      <w:rFonts w:ascii="Segoe UI" w:hAnsi="Segoe UI" w:cs="Segoe UI"/>
      <w:sz w:val="18"/>
      <w:szCs w:val="18"/>
    </w:rPr>
  </w:style>
  <w:style w:type="character" w:styleId="FollowedHyperlink">
    <w:name w:val="FollowedHyperlink"/>
    <w:basedOn w:val="DefaultParagraphFont"/>
    <w:uiPriority w:val="99"/>
    <w:semiHidden/>
    <w:unhideWhenUsed/>
    <w:rsid w:val="00ED2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4354">
      <w:bodyDiv w:val="1"/>
      <w:marLeft w:val="0"/>
      <w:marRight w:val="0"/>
      <w:marTop w:val="0"/>
      <w:marBottom w:val="0"/>
      <w:divBdr>
        <w:top w:val="none" w:sz="0" w:space="0" w:color="auto"/>
        <w:left w:val="none" w:sz="0" w:space="0" w:color="auto"/>
        <w:bottom w:val="none" w:sz="0" w:space="0" w:color="auto"/>
        <w:right w:val="none" w:sz="0" w:space="0" w:color="auto"/>
      </w:divBdr>
      <w:divsChild>
        <w:div w:id="876623399">
          <w:marLeft w:val="0"/>
          <w:marRight w:val="0"/>
          <w:marTop w:val="0"/>
          <w:marBottom w:val="0"/>
          <w:divBdr>
            <w:top w:val="none" w:sz="0" w:space="0" w:color="auto"/>
            <w:left w:val="none" w:sz="0" w:space="0" w:color="auto"/>
            <w:bottom w:val="none" w:sz="0" w:space="0" w:color="auto"/>
            <w:right w:val="none" w:sz="0" w:space="0" w:color="auto"/>
          </w:divBdr>
          <w:divsChild>
            <w:div w:id="1032532273">
              <w:marLeft w:val="0"/>
              <w:marRight w:val="0"/>
              <w:marTop w:val="0"/>
              <w:marBottom w:val="0"/>
              <w:divBdr>
                <w:top w:val="none" w:sz="0" w:space="0" w:color="auto"/>
                <w:left w:val="none" w:sz="0" w:space="0" w:color="auto"/>
                <w:bottom w:val="none" w:sz="0" w:space="0" w:color="auto"/>
                <w:right w:val="none" w:sz="0" w:space="0" w:color="auto"/>
              </w:divBdr>
              <w:divsChild>
                <w:div w:id="740561889">
                  <w:marLeft w:val="0"/>
                  <w:marRight w:val="0"/>
                  <w:marTop w:val="0"/>
                  <w:marBottom w:val="375"/>
                  <w:divBdr>
                    <w:top w:val="none" w:sz="0" w:space="0" w:color="auto"/>
                    <w:left w:val="none" w:sz="0" w:space="0" w:color="auto"/>
                    <w:bottom w:val="none" w:sz="0" w:space="0" w:color="auto"/>
                    <w:right w:val="none" w:sz="0" w:space="0" w:color="auto"/>
                  </w:divBdr>
                  <w:divsChild>
                    <w:div w:id="538127481">
                      <w:marLeft w:val="0"/>
                      <w:marRight w:val="0"/>
                      <w:marTop w:val="0"/>
                      <w:marBottom w:val="0"/>
                      <w:divBdr>
                        <w:top w:val="none" w:sz="0" w:space="0" w:color="auto"/>
                        <w:left w:val="none" w:sz="0" w:space="0" w:color="auto"/>
                        <w:bottom w:val="none" w:sz="0" w:space="0" w:color="auto"/>
                        <w:right w:val="none" w:sz="0" w:space="0" w:color="auto"/>
                      </w:divBdr>
                      <w:divsChild>
                        <w:div w:id="1297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3762">
      <w:bodyDiv w:val="1"/>
      <w:marLeft w:val="0"/>
      <w:marRight w:val="0"/>
      <w:marTop w:val="0"/>
      <w:marBottom w:val="0"/>
      <w:divBdr>
        <w:top w:val="none" w:sz="0" w:space="0" w:color="auto"/>
        <w:left w:val="none" w:sz="0" w:space="0" w:color="auto"/>
        <w:bottom w:val="none" w:sz="0" w:space="0" w:color="auto"/>
        <w:right w:val="none" w:sz="0" w:space="0" w:color="auto"/>
      </w:divBdr>
      <w:divsChild>
        <w:div w:id="111991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74460">
      <w:bodyDiv w:val="1"/>
      <w:marLeft w:val="0"/>
      <w:marRight w:val="0"/>
      <w:marTop w:val="0"/>
      <w:marBottom w:val="0"/>
      <w:divBdr>
        <w:top w:val="none" w:sz="0" w:space="0" w:color="auto"/>
        <w:left w:val="none" w:sz="0" w:space="0" w:color="auto"/>
        <w:bottom w:val="none" w:sz="0" w:space="0" w:color="auto"/>
        <w:right w:val="none" w:sz="0" w:space="0" w:color="auto"/>
      </w:divBdr>
      <w:divsChild>
        <w:div w:id="615718592">
          <w:marLeft w:val="0"/>
          <w:marRight w:val="0"/>
          <w:marTop w:val="0"/>
          <w:marBottom w:val="0"/>
          <w:divBdr>
            <w:top w:val="none" w:sz="0" w:space="0" w:color="auto"/>
            <w:left w:val="none" w:sz="0" w:space="0" w:color="auto"/>
            <w:bottom w:val="none" w:sz="0" w:space="0" w:color="auto"/>
            <w:right w:val="none" w:sz="0" w:space="0" w:color="auto"/>
          </w:divBdr>
          <w:divsChild>
            <w:div w:id="277680620">
              <w:marLeft w:val="0"/>
              <w:marRight w:val="0"/>
              <w:marTop w:val="0"/>
              <w:marBottom w:val="0"/>
              <w:divBdr>
                <w:top w:val="none" w:sz="0" w:space="0" w:color="auto"/>
                <w:left w:val="none" w:sz="0" w:space="0" w:color="auto"/>
                <w:bottom w:val="none" w:sz="0" w:space="0" w:color="auto"/>
                <w:right w:val="none" w:sz="0" w:space="0" w:color="auto"/>
              </w:divBdr>
              <w:divsChild>
                <w:div w:id="341323876">
                  <w:marLeft w:val="0"/>
                  <w:marRight w:val="0"/>
                  <w:marTop w:val="0"/>
                  <w:marBottom w:val="375"/>
                  <w:divBdr>
                    <w:top w:val="none" w:sz="0" w:space="0" w:color="auto"/>
                    <w:left w:val="none" w:sz="0" w:space="0" w:color="auto"/>
                    <w:bottom w:val="none" w:sz="0" w:space="0" w:color="auto"/>
                    <w:right w:val="none" w:sz="0" w:space="0" w:color="auto"/>
                  </w:divBdr>
                  <w:divsChild>
                    <w:div w:id="407508433">
                      <w:marLeft w:val="0"/>
                      <w:marRight w:val="0"/>
                      <w:marTop w:val="0"/>
                      <w:marBottom w:val="0"/>
                      <w:divBdr>
                        <w:top w:val="none" w:sz="0" w:space="0" w:color="auto"/>
                        <w:left w:val="none" w:sz="0" w:space="0" w:color="auto"/>
                        <w:bottom w:val="none" w:sz="0" w:space="0" w:color="auto"/>
                        <w:right w:val="none" w:sz="0" w:space="0" w:color="auto"/>
                      </w:divBdr>
                      <w:divsChild>
                        <w:div w:id="47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71205">
      <w:bodyDiv w:val="1"/>
      <w:marLeft w:val="0"/>
      <w:marRight w:val="0"/>
      <w:marTop w:val="0"/>
      <w:marBottom w:val="0"/>
      <w:divBdr>
        <w:top w:val="none" w:sz="0" w:space="0" w:color="auto"/>
        <w:left w:val="none" w:sz="0" w:space="0" w:color="auto"/>
        <w:bottom w:val="none" w:sz="0" w:space="0" w:color="auto"/>
        <w:right w:val="none" w:sz="0" w:space="0" w:color="auto"/>
      </w:divBdr>
      <w:divsChild>
        <w:div w:id="110021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469199">
      <w:bodyDiv w:val="1"/>
      <w:marLeft w:val="0"/>
      <w:marRight w:val="0"/>
      <w:marTop w:val="0"/>
      <w:marBottom w:val="0"/>
      <w:divBdr>
        <w:top w:val="none" w:sz="0" w:space="0" w:color="auto"/>
        <w:left w:val="none" w:sz="0" w:space="0" w:color="auto"/>
        <w:bottom w:val="none" w:sz="0" w:space="0" w:color="auto"/>
        <w:right w:val="none" w:sz="0" w:space="0" w:color="auto"/>
      </w:divBdr>
      <w:divsChild>
        <w:div w:id="167726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fhealthcare.org/media/filer_public/5e/9b/5e9bb9c7-5569-4549-ac0b-4146722fe826/data_use_agreement_template.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ruleandresearch.nih.gov/pr_08.a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74818ACA242458A27AAED264F3B0D" ma:contentTypeVersion="0" ma:contentTypeDescription="Create a new document." ma:contentTypeScope="" ma:versionID="b7dc68f24b8cc00114eab6696e9769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7A17-1599-4C6A-9313-01FD80CD2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176EB3-34FA-4C10-AB8E-42DBA421E6C2}">
  <ds:schemaRefs>
    <ds:schemaRef ds:uri="http://schemas.microsoft.com/sharepoint/v3/contenttype/forms"/>
  </ds:schemaRefs>
</ds:datastoreItem>
</file>

<file path=customXml/itemProps3.xml><?xml version="1.0" encoding="utf-8"?>
<ds:datastoreItem xmlns:ds="http://schemas.openxmlformats.org/officeDocument/2006/customXml" ds:itemID="{C4759AAB-1A51-40D3-BDB8-5C7B97F0195E}">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89FCE3E-7855-4DE7-A84D-BAC7B59B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 W.</dc:creator>
  <cp:keywords/>
  <dc:description/>
  <cp:lastModifiedBy>Bailey, Michael W.</cp:lastModifiedBy>
  <cp:revision>6</cp:revision>
  <cp:lastPrinted>2018-04-10T17:51:00Z</cp:lastPrinted>
  <dcterms:created xsi:type="dcterms:W3CDTF">2017-12-01T15:49:00Z</dcterms:created>
  <dcterms:modified xsi:type="dcterms:W3CDTF">2018-10-02T13:21:00Z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0x010100BCF74818ACA242458A27AAED264F3B0D</vt:lpwstr>
  </property>
</Properties>
</file>