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9F64" w14:textId="77777777" w:rsidR="0056449A" w:rsidRDefault="008D1414" w:rsidP="008D1414">
      <w:pPr>
        <w:spacing w:after="0" w:line="240" w:lineRule="auto"/>
        <w:jc w:val="center"/>
        <w:rPr>
          <w:b/>
          <w:sz w:val="24"/>
          <w:szCs w:val="24"/>
        </w:rPr>
      </w:pPr>
      <w:r w:rsidRPr="003A78B8">
        <w:rPr>
          <w:b/>
          <w:sz w:val="24"/>
          <w:szCs w:val="24"/>
        </w:rPr>
        <w:t>The College of Nursing has no bookstore. Textbooks can be purchased at the Peoria Barnes and Noble store (request them at the checkout counter), or purchased or rented online. Titles, prices, and quantity in stock are subject to change. If substantive changes are made to this list after publication, yo</w:t>
      </w:r>
      <w:r w:rsidR="0056449A">
        <w:rPr>
          <w:b/>
          <w:sz w:val="24"/>
          <w:szCs w:val="24"/>
        </w:rPr>
        <w:t>ur instructor will contact you.</w:t>
      </w:r>
    </w:p>
    <w:p w14:paraId="017B8F94" w14:textId="2FC64D27" w:rsidR="008D1414" w:rsidRPr="003A78B8" w:rsidRDefault="008D1414" w:rsidP="008D1414">
      <w:pPr>
        <w:spacing w:after="0" w:line="240" w:lineRule="auto"/>
        <w:jc w:val="center"/>
        <w:rPr>
          <w:b/>
          <w:sz w:val="24"/>
          <w:szCs w:val="24"/>
        </w:rPr>
      </w:pPr>
      <w:r w:rsidRPr="003A78B8">
        <w:rPr>
          <w:b/>
          <w:sz w:val="24"/>
          <w:szCs w:val="24"/>
        </w:rPr>
        <w:t>If you have questions, please call the College Library at 309-655-2180.</w:t>
      </w:r>
    </w:p>
    <w:p w14:paraId="7C3FD031" w14:textId="77777777" w:rsidR="005929E3" w:rsidRPr="003A78B8" w:rsidRDefault="008D1414" w:rsidP="008D1414">
      <w:pPr>
        <w:spacing w:after="0" w:line="240" w:lineRule="auto"/>
        <w:jc w:val="center"/>
        <w:rPr>
          <w:rFonts w:asciiTheme="minorHAnsi" w:hAnsiTheme="minorHAnsi" w:cstheme="minorHAnsi"/>
          <w:b/>
          <w:sz w:val="24"/>
          <w:szCs w:val="24"/>
        </w:rPr>
      </w:pPr>
      <w:r w:rsidRPr="003A78B8">
        <w:rPr>
          <w:rFonts w:asciiTheme="minorHAnsi" w:hAnsiTheme="minorHAnsi" w:cstheme="minorHAnsi"/>
          <w:b/>
          <w:sz w:val="24"/>
          <w:szCs w:val="24"/>
          <w:highlight w:val="yellow"/>
        </w:rPr>
        <w:t>Prices posted are provided by the publishers and represent the price they charge to the public.</w:t>
      </w:r>
    </w:p>
    <w:p w14:paraId="56588EFD" w14:textId="77777777" w:rsidR="008152F5" w:rsidRPr="003A78B8" w:rsidRDefault="008152F5" w:rsidP="008D1414">
      <w:pPr>
        <w:spacing w:after="0" w:line="240" w:lineRule="auto"/>
        <w:jc w:val="center"/>
        <w:rPr>
          <w:rFonts w:asciiTheme="minorHAnsi" w:hAnsiTheme="minorHAnsi" w:cstheme="minorHAnsi"/>
          <w:b/>
          <w:sz w:val="24"/>
          <w:szCs w:val="24"/>
        </w:rPr>
      </w:pPr>
    </w:p>
    <w:tbl>
      <w:tblPr>
        <w:tblStyle w:val="TableGrid"/>
        <w:tblW w:w="0" w:type="auto"/>
        <w:tblLayout w:type="fixed"/>
        <w:tblLook w:val="01E0" w:firstRow="1" w:lastRow="1" w:firstColumn="1" w:lastColumn="1" w:noHBand="0" w:noVBand="0"/>
      </w:tblPr>
      <w:tblGrid>
        <w:gridCol w:w="1818"/>
        <w:gridCol w:w="2070"/>
        <w:gridCol w:w="1530"/>
        <w:gridCol w:w="1260"/>
        <w:gridCol w:w="2120"/>
        <w:gridCol w:w="990"/>
        <w:gridCol w:w="1210"/>
        <w:gridCol w:w="1650"/>
      </w:tblGrid>
      <w:tr w:rsidR="002F1562" w:rsidRPr="00574BC5" w14:paraId="00DCE410" w14:textId="77777777" w:rsidTr="00FF771A">
        <w:trPr>
          <w:trHeight w:val="377"/>
        </w:trPr>
        <w:tc>
          <w:tcPr>
            <w:tcW w:w="1818" w:type="dxa"/>
            <w:shd w:val="clear" w:color="auto" w:fill="C0C0C0"/>
          </w:tcPr>
          <w:p w14:paraId="3722E72E" w14:textId="77777777" w:rsidR="00F37E90" w:rsidRPr="00574BC5" w:rsidRDefault="00F37E90" w:rsidP="00FC5B27">
            <w:pPr>
              <w:spacing w:after="0" w:line="240" w:lineRule="auto"/>
            </w:pPr>
            <w:r w:rsidRPr="00574BC5">
              <w:rPr>
                <w:b/>
                <w:bCs/>
              </w:rPr>
              <w:t xml:space="preserve">Course </w:t>
            </w:r>
          </w:p>
        </w:tc>
        <w:tc>
          <w:tcPr>
            <w:tcW w:w="2070" w:type="dxa"/>
            <w:shd w:val="clear" w:color="auto" w:fill="C0C0C0"/>
          </w:tcPr>
          <w:p w14:paraId="47F891F2" w14:textId="6D35CFB8" w:rsidR="00F37E90" w:rsidRPr="00574BC5" w:rsidRDefault="00F37E90" w:rsidP="00FC5B27">
            <w:pPr>
              <w:spacing w:after="0" w:line="240" w:lineRule="auto"/>
              <w:rPr>
                <w:b/>
                <w:bCs/>
              </w:rPr>
            </w:pPr>
            <w:r w:rsidRPr="00574BC5">
              <w:rPr>
                <w:b/>
                <w:bCs/>
              </w:rPr>
              <w:t>Title</w:t>
            </w:r>
          </w:p>
        </w:tc>
        <w:tc>
          <w:tcPr>
            <w:tcW w:w="1530" w:type="dxa"/>
            <w:shd w:val="clear" w:color="auto" w:fill="C0C0C0"/>
          </w:tcPr>
          <w:p w14:paraId="7ACB1CAE" w14:textId="446EAAC6" w:rsidR="00F37E90" w:rsidRPr="00574BC5" w:rsidRDefault="00F37E90" w:rsidP="00FC5B27">
            <w:pPr>
              <w:spacing w:after="0" w:line="240" w:lineRule="auto"/>
              <w:rPr>
                <w:b/>
                <w:bCs/>
              </w:rPr>
            </w:pPr>
            <w:r w:rsidRPr="00574BC5">
              <w:rPr>
                <w:b/>
                <w:bCs/>
              </w:rPr>
              <w:t>Author</w:t>
            </w:r>
          </w:p>
        </w:tc>
        <w:tc>
          <w:tcPr>
            <w:tcW w:w="1260" w:type="dxa"/>
            <w:shd w:val="clear" w:color="auto" w:fill="C0C0C0"/>
          </w:tcPr>
          <w:p w14:paraId="5D1828C9" w14:textId="77777777" w:rsidR="00F37E90" w:rsidRPr="00574BC5" w:rsidRDefault="00F37E90" w:rsidP="00FC5B27">
            <w:pPr>
              <w:spacing w:after="0" w:line="240" w:lineRule="auto"/>
              <w:rPr>
                <w:b/>
                <w:bCs/>
              </w:rPr>
            </w:pPr>
            <w:r w:rsidRPr="00574BC5">
              <w:rPr>
                <w:b/>
                <w:bCs/>
              </w:rPr>
              <w:t>Copyright</w:t>
            </w:r>
          </w:p>
        </w:tc>
        <w:tc>
          <w:tcPr>
            <w:tcW w:w="2120" w:type="dxa"/>
            <w:shd w:val="clear" w:color="auto" w:fill="C0C0C0"/>
          </w:tcPr>
          <w:p w14:paraId="02E17E51" w14:textId="77777777" w:rsidR="00F37E90" w:rsidRPr="00574BC5" w:rsidRDefault="00F37E90" w:rsidP="00FC5B27">
            <w:pPr>
              <w:spacing w:after="0" w:line="240" w:lineRule="auto"/>
              <w:rPr>
                <w:b/>
                <w:bCs/>
              </w:rPr>
            </w:pPr>
            <w:r w:rsidRPr="00574BC5">
              <w:rPr>
                <w:b/>
                <w:bCs/>
              </w:rPr>
              <w:t>ISBN</w:t>
            </w:r>
            <w:r w:rsidR="00824B4B" w:rsidRPr="00574BC5">
              <w:rPr>
                <w:b/>
                <w:bCs/>
              </w:rPr>
              <w:t>/Publisher</w:t>
            </w:r>
          </w:p>
        </w:tc>
        <w:tc>
          <w:tcPr>
            <w:tcW w:w="990" w:type="dxa"/>
            <w:shd w:val="clear" w:color="auto" w:fill="C0C0C0"/>
          </w:tcPr>
          <w:p w14:paraId="1FB78DFE" w14:textId="77777777" w:rsidR="00F37E90" w:rsidRPr="00574BC5" w:rsidRDefault="00F37E90" w:rsidP="00FC5B27">
            <w:pPr>
              <w:spacing w:after="0" w:line="240" w:lineRule="auto"/>
              <w:rPr>
                <w:b/>
                <w:bCs/>
              </w:rPr>
            </w:pPr>
            <w:r w:rsidRPr="00574BC5">
              <w:rPr>
                <w:b/>
                <w:bCs/>
              </w:rPr>
              <w:t>Price</w:t>
            </w:r>
          </w:p>
        </w:tc>
        <w:tc>
          <w:tcPr>
            <w:tcW w:w="1210" w:type="dxa"/>
            <w:shd w:val="clear" w:color="auto" w:fill="C0C0C0"/>
          </w:tcPr>
          <w:p w14:paraId="5FCF1554" w14:textId="77777777" w:rsidR="00F37E90" w:rsidRPr="00574BC5" w:rsidRDefault="00F37E90" w:rsidP="00FC5B27">
            <w:pPr>
              <w:spacing w:after="0" w:line="240" w:lineRule="auto"/>
              <w:rPr>
                <w:b/>
                <w:bCs/>
              </w:rPr>
            </w:pPr>
            <w:r w:rsidRPr="00574BC5">
              <w:rPr>
                <w:b/>
                <w:bCs/>
              </w:rPr>
              <w:t>Status</w:t>
            </w:r>
          </w:p>
        </w:tc>
        <w:tc>
          <w:tcPr>
            <w:tcW w:w="1650" w:type="dxa"/>
            <w:shd w:val="clear" w:color="auto" w:fill="C0C0C0"/>
          </w:tcPr>
          <w:p w14:paraId="26721002" w14:textId="77777777" w:rsidR="00F37E90" w:rsidRPr="00574BC5" w:rsidRDefault="00F37E90" w:rsidP="00FC5B27">
            <w:pPr>
              <w:spacing w:after="0" w:line="240" w:lineRule="auto"/>
              <w:rPr>
                <w:b/>
                <w:bCs/>
              </w:rPr>
            </w:pPr>
          </w:p>
        </w:tc>
      </w:tr>
      <w:tr w:rsidR="005F78B2" w:rsidRPr="00574BC5" w14:paraId="2707E5B7" w14:textId="77777777" w:rsidTr="000D6E14">
        <w:trPr>
          <w:trHeight w:val="1430"/>
        </w:trPr>
        <w:tc>
          <w:tcPr>
            <w:tcW w:w="1818" w:type="dxa"/>
            <w:tcBorders>
              <w:bottom w:val="single" w:sz="4" w:space="0" w:color="000000"/>
            </w:tcBorders>
          </w:tcPr>
          <w:p w14:paraId="3525EA4B" w14:textId="4AE4CEE4" w:rsidR="005F78B2" w:rsidRPr="009F38D6" w:rsidRDefault="005F78B2" w:rsidP="005F78B2">
            <w:pPr>
              <w:spacing w:after="0" w:line="240" w:lineRule="auto"/>
              <w:rPr>
                <w:rFonts w:ascii="Arial" w:hAnsi="Arial" w:cs="Arial"/>
                <w:b/>
                <w:bCs/>
                <w:color w:val="FF0000"/>
                <w:sz w:val="20"/>
                <w:szCs w:val="20"/>
              </w:rPr>
            </w:pPr>
            <w:r w:rsidRPr="009F38D6">
              <w:rPr>
                <w:rFonts w:ascii="Arial" w:hAnsi="Arial" w:cs="Arial"/>
                <w:b/>
                <w:bCs/>
                <w:color w:val="FF0000"/>
                <w:sz w:val="20"/>
                <w:szCs w:val="20"/>
              </w:rPr>
              <w:t>Required for all graduate courses</w:t>
            </w:r>
          </w:p>
        </w:tc>
        <w:tc>
          <w:tcPr>
            <w:tcW w:w="2070" w:type="dxa"/>
            <w:tcBorders>
              <w:bottom w:val="single" w:sz="4" w:space="0" w:color="000000"/>
            </w:tcBorders>
          </w:tcPr>
          <w:p w14:paraId="0A9A06BC" w14:textId="46E1EEBF" w:rsidR="005F78B2" w:rsidRPr="00064AE2" w:rsidRDefault="005F78B2" w:rsidP="005F78B2">
            <w:pPr>
              <w:spacing w:after="0" w:line="240" w:lineRule="auto"/>
              <w:rPr>
                <w:rFonts w:ascii="Arial" w:hAnsi="Arial" w:cs="Arial"/>
                <w:sz w:val="20"/>
                <w:szCs w:val="20"/>
              </w:rPr>
            </w:pPr>
            <w:r w:rsidRPr="00064AE2">
              <w:rPr>
                <w:rFonts w:ascii="Arial" w:hAnsi="Arial" w:cs="Arial"/>
                <w:sz w:val="20"/>
                <w:szCs w:val="20"/>
              </w:rPr>
              <w:t>Publication Manual of the American Psychological Association</w:t>
            </w:r>
          </w:p>
        </w:tc>
        <w:tc>
          <w:tcPr>
            <w:tcW w:w="1530" w:type="dxa"/>
            <w:tcBorders>
              <w:bottom w:val="single" w:sz="4" w:space="0" w:color="000000"/>
            </w:tcBorders>
          </w:tcPr>
          <w:p w14:paraId="5200FDD9" w14:textId="64910122" w:rsidR="005F78B2" w:rsidRPr="00585111" w:rsidRDefault="005F78B2" w:rsidP="005F78B2">
            <w:pPr>
              <w:spacing w:after="0" w:line="240" w:lineRule="auto"/>
              <w:rPr>
                <w:rFonts w:ascii="Arial" w:hAnsi="Arial" w:cs="Arial"/>
                <w:sz w:val="20"/>
                <w:szCs w:val="20"/>
              </w:rPr>
            </w:pPr>
            <w:r w:rsidRPr="006662E7">
              <w:rPr>
                <w:rFonts w:ascii="Arial" w:hAnsi="Arial" w:cs="Arial"/>
                <w:sz w:val="20"/>
                <w:szCs w:val="20"/>
              </w:rPr>
              <w:t>APA</w:t>
            </w:r>
          </w:p>
        </w:tc>
        <w:tc>
          <w:tcPr>
            <w:tcW w:w="1260" w:type="dxa"/>
            <w:tcBorders>
              <w:bottom w:val="single" w:sz="4" w:space="0" w:color="000000"/>
            </w:tcBorders>
          </w:tcPr>
          <w:p w14:paraId="29E556D6" w14:textId="6904A164" w:rsidR="005F78B2" w:rsidRPr="006662E7" w:rsidRDefault="00251BB5" w:rsidP="005F78B2">
            <w:pPr>
              <w:spacing w:after="0" w:line="240" w:lineRule="auto"/>
              <w:rPr>
                <w:rFonts w:ascii="Arial" w:hAnsi="Arial" w:cs="Arial"/>
                <w:sz w:val="20"/>
                <w:szCs w:val="20"/>
              </w:rPr>
            </w:pPr>
            <w:r>
              <w:rPr>
                <w:rFonts w:ascii="Arial" w:hAnsi="Arial" w:cs="Arial"/>
                <w:sz w:val="20"/>
                <w:szCs w:val="20"/>
              </w:rPr>
              <w:t>20</w:t>
            </w:r>
            <w:r w:rsidR="00952264">
              <w:rPr>
                <w:rFonts w:ascii="Arial" w:hAnsi="Arial" w:cs="Arial"/>
                <w:sz w:val="20"/>
                <w:szCs w:val="20"/>
              </w:rPr>
              <w:t>20</w:t>
            </w:r>
          </w:p>
          <w:p w14:paraId="5E410F48" w14:textId="77777777" w:rsidR="005F78B2" w:rsidRPr="006662E7" w:rsidRDefault="005F78B2" w:rsidP="005F78B2">
            <w:pPr>
              <w:spacing w:after="0" w:line="240" w:lineRule="auto"/>
              <w:rPr>
                <w:rFonts w:ascii="Arial" w:hAnsi="Arial" w:cs="Arial"/>
                <w:sz w:val="20"/>
                <w:szCs w:val="20"/>
              </w:rPr>
            </w:pPr>
          </w:p>
          <w:p w14:paraId="684D2D71" w14:textId="57F89EB9" w:rsidR="005F78B2" w:rsidRPr="00585111" w:rsidRDefault="00251BB5" w:rsidP="005F78B2">
            <w:pPr>
              <w:spacing w:after="0" w:line="240" w:lineRule="auto"/>
              <w:rPr>
                <w:rFonts w:ascii="Arial" w:hAnsi="Arial" w:cs="Arial"/>
              </w:rPr>
            </w:pPr>
            <w:r>
              <w:rPr>
                <w:rFonts w:ascii="Arial" w:hAnsi="Arial" w:cs="Arial"/>
                <w:sz w:val="20"/>
                <w:szCs w:val="20"/>
              </w:rPr>
              <w:t>7</w:t>
            </w:r>
            <w:r w:rsidR="005F78B2" w:rsidRPr="00B41E60">
              <w:rPr>
                <w:rFonts w:ascii="Arial" w:hAnsi="Arial" w:cs="Arial"/>
                <w:sz w:val="20"/>
                <w:szCs w:val="20"/>
              </w:rPr>
              <w:t>th</w:t>
            </w:r>
            <w:r w:rsidR="005F78B2" w:rsidRPr="006662E7">
              <w:rPr>
                <w:rFonts w:ascii="Arial" w:hAnsi="Arial" w:cs="Arial"/>
                <w:sz w:val="20"/>
                <w:szCs w:val="20"/>
              </w:rPr>
              <w:t xml:space="preserve"> </w:t>
            </w:r>
            <w:proofErr w:type="spellStart"/>
            <w:r w:rsidR="005F78B2" w:rsidRPr="006662E7">
              <w:rPr>
                <w:rFonts w:ascii="Arial" w:hAnsi="Arial" w:cs="Arial"/>
                <w:sz w:val="20"/>
                <w:szCs w:val="20"/>
              </w:rPr>
              <w:t>ed</w:t>
            </w:r>
            <w:proofErr w:type="spellEnd"/>
          </w:p>
        </w:tc>
        <w:tc>
          <w:tcPr>
            <w:tcW w:w="2120" w:type="dxa"/>
            <w:tcBorders>
              <w:bottom w:val="single" w:sz="4" w:space="0" w:color="000000"/>
            </w:tcBorders>
          </w:tcPr>
          <w:p w14:paraId="5A763FF0" w14:textId="77777777" w:rsidR="00251BB5" w:rsidRPr="00251BB5" w:rsidRDefault="00251BB5" w:rsidP="00251BB5">
            <w:pPr>
              <w:spacing w:after="0" w:line="240" w:lineRule="auto"/>
              <w:rPr>
                <w:rFonts w:ascii="Arial" w:hAnsi="Arial" w:cs="Arial"/>
                <w:sz w:val="20"/>
                <w:szCs w:val="20"/>
              </w:rPr>
            </w:pPr>
            <w:r w:rsidRPr="00251BB5">
              <w:rPr>
                <w:rFonts w:ascii="Arial" w:hAnsi="Arial" w:cs="Arial"/>
                <w:sz w:val="20"/>
                <w:szCs w:val="20"/>
              </w:rPr>
              <w:t>9781433832154</w:t>
            </w:r>
          </w:p>
          <w:p w14:paraId="057FCB8F" w14:textId="77777777" w:rsidR="00251BB5" w:rsidRPr="00251BB5" w:rsidRDefault="00251BB5" w:rsidP="00251BB5">
            <w:pPr>
              <w:spacing w:after="0" w:line="240" w:lineRule="auto"/>
              <w:rPr>
                <w:rFonts w:ascii="Arial" w:hAnsi="Arial" w:cs="Arial"/>
                <w:sz w:val="20"/>
                <w:szCs w:val="20"/>
              </w:rPr>
            </w:pPr>
          </w:p>
          <w:p w14:paraId="12B0D99C" w14:textId="77777777" w:rsidR="00251BB5" w:rsidRPr="00251BB5" w:rsidRDefault="00251BB5" w:rsidP="00251BB5">
            <w:pPr>
              <w:spacing w:after="0" w:line="240" w:lineRule="auto"/>
              <w:rPr>
                <w:rFonts w:ascii="Arial" w:hAnsi="Arial" w:cs="Arial"/>
                <w:sz w:val="20"/>
                <w:szCs w:val="20"/>
              </w:rPr>
            </w:pPr>
            <w:r w:rsidRPr="00251BB5">
              <w:rPr>
                <w:rFonts w:ascii="Arial" w:hAnsi="Arial" w:cs="Arial"/>
                <w:sz w:val="20"/>
                <w:szCs w:val="20"/>
              </w:rPr>
              <w:t>APA</w:t>
            </w:r>
          </w:p>
          <w:p w14:paraId="2598F30A" w14:textId="77777777" w:rsidR="00251BB5" w:rsidRPr="00251BB5" w:rsidRDefault="00251BB5" w:rsidP="00251BB5">
            <w:pPr>
              <w:spacing w:after="0" w:line="240" w:lineRule="auto"/>
              <w:rPr>
                <w:rFonts w:ascii="Arial" w:hAnsi="Arial" w:cs="Arial"/>
                <w:sz w:val="20"/>
                <w:szCs w:val="20"/>
              </w:rPr>
            </w:pPr>
          </w:p>
          <w:p w14:paraId="4AF25426" w14:textId="77B09767" w:rsidR="005F78B2" w:rsidRPr="00251BB5" w:rsidRDefault="00251BB5" w:rsidP="00251BB5">
            <w:pPr>
              <w:spacing w:after="0" w:line="240" w:lineRule="auto"/>
              <w:rPr>
                <w:rFonts w:ascii="Arial" w:hAnsi="Arial" w:cs="Arial"/>
                <w:b/>
                <w:sz w:val="20"/>
                <w:szCs w:val="20"/>
              </w:rPr>
            </w:pPr>
            <w:r w:rsidRPr="00251BB5">
              <w:rPr>
                <w:rFonts w:ascii="Arial" w:hAnsi="Arial" w:cs="Arial"/>
                <w:b/>
                <w:color w:val="FF0000"/>
                <w:sz w:val="20"/>
                <w:szCs w:val="20"/>
              </w:rPr>
              <w:t>NEW EDITION!</w:t>
            </w:r>
          </w:p>
        </w:tc>
        <w:tc>
          <w:tcPr>
            <w:tcW w:w="990" w:type="dxa"/>
            <w:tcBorders>
              <w:bottom w:val="single" w:sz="4" w:space="0" w:color="000000"/>
            </w:tcBorders>
          </w:tcPr>
          <w:p w14:paraId="4D931CE8" w14:textId="023B84F8" w:rsidR="005F78B2" w:rsidRPr="001D3498" w:rsidRDefault="00251BB5" w:rsidP="005F78B2">
            <w:pPr>
              <w:spacing w:after="0" w:line="240" w:lineRule="auto"/>
              <w:rPr>
                <w:rFonts w:ascii="Arial" w:hAnsi="Arial" w:cs="Arial"/>
                <w:sz w:val="20"/>
                <w:szCs w:val="20"/>
              </w:rPr>
            </w:pPr>
            <w:r>
              <w:rPr>
                <w:rFonts w:ascii="Arial" w:hAnsi="Arial" w:cs="Arial"/>
                <w:sz w:val="20"/>
                <w:szCs w:val="20"/>
              </w:rPr>
              <w:t>$31.99</w:t>
            </w:r>
          </w:p>
        </w:tc>
        <w:tc>
          <w:tcPr>
            <w:tcW w:w="1210" w:type="dxa"/>
            <w:tcBorders>
              <w:bottom w:val="single" w:sz="4" w:space="0" w:color="000000"/>
            </w:tcBorders>
          </w:tcPr>
          <w:p w14:paraId="1FC8C7BA" w14:textId="0625BFDE" w:rsidR="005F78B2" w:rsidRPr="009F38D6" w:rsidRDefault="005F78B2" w:rsidP="005F78B2">
            <w:pPr>
              <w:spacing w:after="0" w:line="240" w:lineRule="auto"/>
              <w:rPr>
                <w:rFonts w:ascii="Arial" w:hAnsi="Arial" w:cs="Arial"/>
                <w:b/>
                <w:sz w:val="20"/>
                <w:szCs w:val="20"/>
              </w:rPr>
            </w:pPr>
            <w:r w:rsidRPr="009F38D6">
              <w:rPr>
                <w:rFonts w:ascii="Arial" w:hAnsi="Arial" w:cs="Arial"/>
                <w:b/>
                <w:bCs/>
                <w:color w:val="FF0000"/>
                <w:sz w:val="20"/>
                <w:szCs w:val="20"/>
              </w:rPr>
              <w:t>Required for all graduate courses</w:t>
            </w:r>
          </w:p>
        </w:tc>
        <w:tc>
          <w:tcPr>
            <w:tcW w:w="1650" w:type="dxa"/>
            <w:tcBorders>
              <w:bottom w:val="single" w:sz="4" w:space="0" w:color="000000"/>
            </w:tcBorders>
          </w:tcPr>
          <w:p w14:paraId="74A2DD12" w14:textId="4068C2CF" w:rsidR="005F78B2" w:rsidRPr="00585111" w:rsidRDefault="00251BB5" w:rsidP="005F78B2">
            <w:pPr>
              <w:spacing w:after="0" w:line="240" w:lineRule="auto"/>
              <w:rPr>
                <w:rFonts w:ascii="Arial" w:hAnsi="Arial" w:cs="Arial"/>
                <w:b/>
                <w:bCs/>
                <w:sz w:val="19"/>
                <w:szCs w:val="19"/>
              </w:rPr>
            </w:pPr>
            <w:r>
              <w:rPr>
                <w:noProof/>
              </w:rPr>
              <w:drawing>
                <wp:inline distT="0" distB="0" distL="0" distR="0" wp14:anchorId="0E065932" wp14:editId="52614CA8">
                  <wp:extent cx="676275" cy="966788"/>
                  <wp:effectExtent l="0" t="0" r="0" b="5080"/>
                  <wp:docPr id="18" name="Picture 18" descr="Publication Manual of the 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Manual of the American Psychological Associ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250" cy="982477"/>
                          </a:xfrm>
                          <a:prstGeom prst="rect">
                            <a:avLst/>
                          </a:prstGeom>
                          <a:noFill/>
                          <a:ln>
                            <a:noFill/>
                          </a:ln>
                        </pic:spPr>
                      </pic:pic>
                    </a:graphicData>
                  </a:graphic>
                </wp:inline>
              </w:drawing>
            </w:r>
          </w:p>
        </w:tc>
      </w:tr>
      <w:tr w:rsidR="00A21076" w:rsidRPr="00574BC5" w14:paraId="0BF97BE4" w14:textId="77777777" w:rsidTr="00A21076">
        <w:trPr>
          <w:trHeight w:val="1358"/>
        </w:trPr>
        <w:tc>
          <w:tcPr>
            <w:tcW w:w="1818" w:type="dxa"/>
            <w:tcBorders>
              <w:bottom w:val="single" w:sz="4" w:space="0" w:color="000000"/>
            </w:tcBorders>
            <w:shd w:val="clear" w:color="auto" w:fill="BFBFBF" w:themeFill="background1" w:themeFillShade="BF"/>
          </w:tcPr>
          <w:p w14:paraId="75045FCA" w14:textId="688D6AF4" w:rsidR="00A21076" w:rsidRPr="009F38D6" w:rsidRDefault="00A21076" w:rsidP="00A21076">
            <w:pPr>
              <w:spacing w:after="0" w:line="240" w:lineRule="auto"/>
              <w:rPr>
                <w:rFonts w:ascii="Arial" w:hAnsi="Arial" w:cs="Arial"/>
                <w:b/>
                <w:bCs/>
                <w:sz w:val="20"/>
                <w:szCs w:val="20"/>
              </w:rPr>
            </w:pPr>
            <w:r w:rsidRPr="009F38D6">
              <w:rPr>
                <w:rFonts w:ascii="Arial" w:hAnsi="Arial" w:cs="Arial"/>
                <w:b/>
                <w:bCs/>
                <w:color w:val="FF0000"/>
                <w:sz w:val="20"/>
                <w:szCs w:val="20"/>
              </w:rPr>
              <w:t>Required for all graduate courses</w:t>
            </w:r>
          </w:p>
        </w:tc>
        <w:tc>
          <w:tcPr>
            <w:tcW w:w="2070" w:type="dxa"/>
            <w:tcBorders>
              <w:bottom w:val="single" w:sz="4" w:space="0" w:color="000000"/>
            </w:tcBorders>
            <w:shd w:val="clear" w:color="auto" w:fill="BFBFBF" w:themeFill="background1" w:themeFillShade="BF"/>
          </w:tcPr>
          <w:p w14:paraId="43DBBF12" w14:textId="78044113" w:rsidR="00A21076" w:rsidRPr="00064AE2" w:rsidRDefault="00A21076" w:rsidP="00A21076">
            <w:pPr>
              <w:spacing w:after="0" w:line="240" w:lineRule="auto"/>
              <w:rPr>
                <w:rFonts w:ascii="Arial" w:hAnsi="Arial" w:cs="Arial"/>
                <w:sz w:val="20"/>
                <w:szCs w:val="20"/>
              </w:rPr>
            </w:pPr>
            <w:r w:rsidRPr="00064AE2">
              <w:rPr>
                <w:rFonts w:ascii="Arial" w:hAnsi="Arial" w:cs="Arial"/>
                <w:sz w:val="20"/>
                <w:szCs w:val="20"/>
              </w:rPr>
              <w:t>Ethical and Religious Directives for Catholic Health Care Service</w:t>
            </w:r>
          </w:p>
        </w:tc>
        <w:tc>
          <w:tcPr>
            <w:tcW w:w="1530" w:type="dxa"/>
            <w:tcBorders>
              <w:bottom w:val="single" w:sz="4" w:space="0" w:color="000000"/>
            </w:tcBorders>
            <w:shd w:val="clear" w:color="auto" w:fill="BFBFBF" w:themeFill="background1" w:themeFillShade="BF"/>
          </w:tcPr>
          <w:p w14:paraId="267CB114" w14:textId="77777777" w:rsidR="00A21076" w:rsidRPr="006662E7" w:rsidRDefault="00A21076" w:rsidP="00A21076">
            <w:pPr>
              <w:spacing w:after="0" w:line="240" w:lineRule="auto"/>
              <w:rPr>
                <w:rFonts w:ascii="Arial" w:hAnsi="Arial" w:cs="Arial"/>
                <w:sz w:val="20"/>
                <w:szCs w:val="20"/>
              </w:rPr>
            </w:pPr>
            <w:r w:rsidRPr="006662E7">
              <w:rPr>
                <w:rFonts w:ascii="Arial" w:hAnsi="Arial" w:cs="Arial"/>
                <w:sz w:val="20"/>
                <w:szCs w:val="20"/>
              </w:rPr>
              <w:t>U.S. Conference of Catholic Bishops</w:t>
            </w:r>
          </w:p>
          <w:p w14:paraId="603DE496" w14:textId="56416997" w:rsidR="00A21076" w:rsidRPr="006662E7" w:rsidRDefault="00A21076" w:rsidP="00A21076">
            <w:pPr>
              <w:spacing w:after="0" w:line="240" w:lineRule="auto"/>
              <w:rPr>
                <w:rFonts w:ascii="Arial" w:hAnsi="Arial" w:cs="Arial"/>
                <w:sz w:val="20"/>
                <w:szCs w:val="20"/>
              </w:rPr>
            </w:pPr>
          </w:p>
        </w:tc>
        <w:tc>
          <w:tcPr>
            <w:tcW w:w="1260" w:type="dxa"/>
            <w:tcBorders>
              <w:bottom w:val="single" w:sz="4" w:space="0" w:color="000000"/>
            </w:tcBorders>
            <w:shd w:val="clear" w:color="auto" w:fill="BFBFBF" w:themeFill="background1" w:themeFillShade="BF"/>
          </w:tcPr>
          <w:p w14:paraId="18A22356" w14:textId="77777777" w:rsidR="00A21076" w:rsidRPr="008D0B1F" w:rsidRDefault="00A21076" w:rsidP="00A21076">
            <w:pPr>
              <w:spacing w:after="0" w:line="240" w:lineRule="auto"/>
              <w:rPr>
                <w:rFonts w:ascii="Arial" w:hAnsi="Arial" w:cs="Arial"/>
                <w:sz w:val="20"/>
                <w:szCs w:val="20"/>
              </w:rPr>
            </w:pPr>
            <w:r>
              <w:rPr>
                <w:rFonts w:ascii="Arial" w:hAnsi="Arial" w:cs="Arial"/>
                <w:sz w:val="20"/>
                <w:szCs w:val="20"/>
              </w:rPr>
              <w:t>2018</w:t>
            </w:r>
          </w:p>
          <w:p w14:paraId="1F325045" w14:textId="77777777" w:rsidR="00A21076" w:rsidRPr="008D0B1F" w:rsidRDefault="00A21076" w:rsidP="00A21076">
            <w:pPr>
              <w:spacing w:after="0" w:line="240" w:lineRule="auto"/>
              <w:rPr>
                <w:rFonts w:ascii="Arial" w:hAnsi="Arial" w:cs="Arial"/>
                <w:sz w:val="20"/>
                <w:szCs w:val="20"/>
              </w:rPr>
            </w:pPr>
          </w:p>
          <w:p w14:paraId="186C934D" w14:textId="683E191E" w:rsidR="00A21076" w:rsidRPr="006662E7" w:rsidRDefault="00A21076" w:rsidP="00A21076">
            <w:pPr>
              <w:spacing w:after="0" w:line="240" w:lineRule="auto"/>
              <w:rPr>
                <w:rFonts w:ascii="Arial" w:hAnsi="Arial" w:cs="Arial"/>
              </w:rPr>
            </w:pPr>
            <w:r>
              <w:rPr>
                <w:rFonts w:ascii="Arial" w:hAnsi="Arial" w:cs="Arial"/>
                <w:sz w:val="20"/>
                <w:szCs w:val="20"/>
              </w:rPr>
              <w:t>6</w:t>
            </w:r>
            <w:r w:rsidRPr="008D0B1F">
              <w:rPr>
                <w:rFonts w:ascii="Arial" w:hAnsi="Arial" w:cs="Arial"/>
                <w:sz w:val="20"/>
                <w:szCs w:val="20"/>
              </w:rPr>
              <w:t xml:space="preserve">th </w:t>
            </w:r>
            <w:proofErr w:type="spellStart"/>
            <w:r w:rsidRPr="008D0B1F">
              <w:rPr>
                <w:rFonts w:ascii="Arial" w:hAnsi="Arial" w:cs="Arial"/>
                <w:sz w:val="20"/>
                <w:szCs w:val="20"/>
              </w:rPr>
              <w:t>ed</w:t>
            </w:r>
            <w:proofErr w:type="spellEnd"/>
          </w:p>
        </w:tc>
        <w:tc>
          <w:tcPr>
            <w:tcW w:w="2120" w:type="dxa"/>
            <w:tcBorders>
              <w:bottom w:val="single" w:sz="4" w:space="0" w:color="000000"/>
            </w:tcBorders>
            <w:shd w:val="clear" w:color="auto" w:fill="BFBFBF" w:themeFill="background1" w:themeFillShade="BF"/>
          </w:tcPr>
          <w:p w14:paraId="5DAB2716" w14:textId="058F71DF" w:rsidR="00A21076" w:rsidRPr="001D3498" w:rsidRDefault="006E468E" w:rsidP="00A21076">
            <w:pPr>
              <w:spacing w:after="0" w:line="240" w:lineRule="auto"/>
              <w:rPr>
                <w:rFonts w:ascii="Arial" w:hAnsi="Arial" w:cs="Arial"/>
                <w:sz w:val="20"/>
                <w:szCs w:val="20"/>
              </w:rPr>
            </w:pPr>
            <w:r>
              <w:rPr>
                <w:rFonts w:ascii="Arial" w:hAnsi="Arial" w:cs="Arial"/>
                <w:sz w:val="20"/>
                <w:szCs w:val="20"/>
              </w:rPr>
              <w:t>978</w:t>
            </w:r>
            <w:r w:rsidRPr="006E468E">
              <w:rPr>
                <w:rFonts w:ascii="Arial" w:hAnsi="Arial" w:cs="Arial"/>
                <w:sz w:val="20"/>
                <w:szCs w:val="20"/>
              </w:rPr>
              <w:t>1</w:t>
            </w:r>
            <w:r>
              <w:rPr>
                <w:rFonts w:ascii="Arial" w:hAnsi="Arial" w:cs="Arial"/>
                <w:sz w:val="20"/>
                <w:szCs w:val="20"/>
              </w:rPr>
              <w:t>60137598</w:t>
            </w:r>
            <w:r w:rsidRPr="006E468E">
              <w:rPr>
                <w:rFonts w:ascii="Arial" w:hAnsi="Arial" w:cs="Arial"/>
                <w:sz w:val="20"/>
                <w:szCs w:val="20"/>
              </w:rPr>
              <w:t xml:space="preserve">8 </w:t>
            </w:r>
            <w:r w:rsidR="00A21076" w:rsidRPr="001D3498">
              <w:rPr>
                <w:rFonts w:ascii="Arial" w:hAnsi="Arial" w:cs="Arial"/>
                <w:sz w:val="20"/>
                <w:szCs w:val="20"/>
              </w:rPr>
              <w:t>(8.5” x 11” print booklet)</w:t>
            </w:r>
          </w:p>
          <w:p w14:paraId="0A076477" w14:textId="77777777" w:rsidR="00A21076" w:rsidRPr="001D3498" w:rsidRDefault="00A21076" w:rsidP="00A21076">
            <w:pPr>
              <w:spacing w:after="0" w:line="240" w:lineRule="auto"/>
              <w:rPr>
                <w:rFonts w:ascii="Arial" w:hAnsi="Arial" w:cs="Arial"/>
                <w:sz w:val="20"/>
                <w:szCs w:val="20"/>
              </w:rPr>
            </w:pPr>
          </w:p>
          <w:p w14:paraId="5217227A" w14:textId="4FA529DF" w:rsidR="00A21076" w:rsidRPr="001D3498" w:rsidRDefault="00A21076" w:rsidP="00A21076">
            <w:pPr>
              <w:spacing w:after="0" w:line="240" w:lineRule="auto"/>
              <w:rPr>
                <w:rFonts w:ascii="Arial" w:hAnsi="Arial" w:cs="Arial"/>
                <w:sz w:val="20"/>
                <w:szCs w:val="20"/>
              </w:rPr>
            </w:pPr>
            <w:r w:rsidRPr="001D3498">
              <w:rPr>
                <w:rFonts w:ascii="Arial" w:hAnsi="Arial" w:cs="Arial"/>
                <w:sz w:val="20"/>
                <w:szCs w:val="20"/>
              </w:rPr>
              <w:t>U.S. Conference of Catholic Bishops</w:t>
            </w:r>
          </w:p>
        </w:tc>
        <w:tc>
          <w:tcPr>
            <w:tcW w:w="990" w:type="dxa"/>
            <w:tcBorders>
              <w:bottom w:val="single" w:sz="4" w:space="0" w:color="000000"/>
            </w:tcBorders>
            <w:shd w:val="clear" w:color="auto" w:fill="BFBFBF" w:themeFill="background1" w:themeFillShade="BF"/>
          </w:tcPr>
          <w:p w14:paraId="5C927A6F" w14:textId="3B214CE3" w:rsidR="00A21076" w:rsidRPr="001D3498" w:rsidRDefault="00A21076" w:rsidP="00A21076">
            <w:pPr>
              <w:spacing w:after="0" w:line="240" w:lineRule="auto"/>
              <w:rPr>
                <w:rFonts w:ascii="Arial" w:hAnsi="Arial" w:cs="Arial"/>
                <w:sz w:val="20"/>
                <w:szCs w:val="20"/>
              </w:rPr>
            </w:pPr>
            <w:r w:rsidRPr="001D3498">
              <w:rPr>
                <w:rFonts w:ascii="Arial" w:hAnsi="Arial" w:cs="Arial"/>
                <w:sz w:val="20"/>
                <w:szCs w:val="20"/>
              </w:rPr>
              <w:t>$4.95</w:t>
            </w:r>
          </w:p>
        </w:tc>
        <w:tc>
          <w:tcPr>
            <w:tcW w:w="1210" w:type="dxa"/>
            <w:tcBorders>
              <w:bottom w:val="single" w:sz="4" w:space="0" w:color="000000"/>
            </w:tcBorders>
            <w:shd w:val="clear" w:color="auto" w:fill="BFBFBF" w:themeFill="background1" w:themeFillShade="BF"/>
          </w:tcPr>
          <w:p w14:paraId="7A6FE58A" w14:textId="23F26F6D" w:rsidR="00A21076" w:rsidRPr="009F38D6" w:rsidRDefault="00A21076" w:rsidP="00A21076">
            <w:pPr>
              <w:rPr>
                <w:rFonts w:ascii="Arial" w:hAnsi="Arial" w:cs="Arial"/>
                <w:sz w:val="20"/>
                <w:szCs w:val="20"/>
              </w:rPr>
            </w:pPr>
            <w:r w:rsidRPr="009F38D6">
              <w:rPr>
                <w:rFonts w:ascii="Arial" w:hAnsi="Arial" w:cs="Arial"/>
                <w:b/>
                <w:bCs/>
                <w:color w:val="FF0000"/>
                <w:sz w:val="20"/>
                <w:szCs w:val="20"/>
              </w:rPr>
              <w:t>Required for all graduate courses</w:t>
            </w:r>
          </w:p>
        </w:tc>
        <w:tc>
          <w:tcPr>
            <w:tcW w:w="1650" w:type="dxa"/>
            <w:tcBorders>
              <w:bottom w:val="single" w:sz="4" w:space="0" w:color="000000"/>
            </w:tcBorders>
            <w:shd w:val="clear" w:color="auto" w:fill="BFBFBF" w:themeFill="background1" w:themeFillShade="BF"/>
          </w:tcPr>
          <w:p w14:paraId="31C5CA95" w14:textId="26A9794C" w:rsidR="00A21076" w:rsidRPr="006662E7" w:rsidRDefault="00A21076" w:rsidP="00A21076">
            <w:pPr>
              <w:spacing w:after="0" w:line="240" w:lineRule="auto"/>
            </w:pPr>
            <w:r>
              <w:rPr>
                <w:noProof/>
              </w:rPr>
              <w:drawing>
                <wp:inline distT="0" distB="0" distL="0" distR="0" wp14:anchorId="4E9F2423" wp14:editId="17AC7F87">
                  <wp:extent cx="771276" cy="771276"/>
                  <wp:effectExtent l="0" t="0" r="0" b="0"/>
                  <wp:docPr id="3" name="Picture 3" descr="Ethical and Religious Directives 6th edition 3-hole 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cal and Religious Directives 6th edition 3-hole pun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940" cy="782940"/>
                          </a:xfrm>
                          <a:prstGeom prst="rect">
                            <a:avLst/>
                          </a:prstGeom>
                          <a:noFill/>
                          <a:ln>
                            <a:noFill/>
                          </a:ln>
                        </pic:spPr>
                      </pic:pic>
                    </a:graphicData>
                  </a:graphic>
                </wp:inline>
              </w:drawing>
            </w:r>
          </w:p>
        </w:tc>
      </w:tr>
      <w:tr w:rsidR="001E6DAA" w:rsidRPr="00487782" w14:paraId="1FDE0748" w14:textId="77777777" w:rsidTr="00BC3819">
        <w:tblPrEx>
          <w:tblLook w:val="04A0" w:firstRow="1" w:lastRow="0" w:firstColumn="1" w:lastColumn="0" w:noHBand="0" w:noVBand="1"/>
        </w:tblPrEx>
        <w:trPr>
          <w:trHeight w:val="1610"/>
        </w:trPr>
        <w:tc>
          <w:tcPr>
            <w:tcW w:w="1818" w:type="dxa"/>
          </w:tcPr>
          <w:p w14:paraId="4C2E3DA2" w14:textId="4BBE9250" w:rsidR="001E6DAA" w:rsidRPr="0051121D" w:rsidRDefault="001E6DAA" w:rsidP="001E6DAA">
            <w:pPr>
              <w:spacing w:after="0" w:line="240" w:lineRule="auto"/>
              <w:rPr>
                <w:rFonts w:ascii="Arial" w:hAnsi="Arial" w:cs="Arial"/>
                <w:b/>
                <w:bCs/>
                <w:sz w:val="20"/>
                <w:szCs w:val="20"/>
              </w:rPr>
            </w:pPr>
            <w:r w:rsidRPr="0051121D">
              <w:rPr>
                <w:rFonts w:ascii="Arial" w:hAnsi="Arial" w:cs="Arial"/>
                <w:b/>
                <w:bCs/>
                <w:color w:val="FF0000"/>
                <w:sz w:val="20"/>
                <w:szCs w:val="20"/>
              </w:rPr>
              <w:t>Required for all graduate courses</w:t>
            </w:r>
          </w:p>
        </w:tc>
        <w:tc>
          <w:tcPr>
            <w:tcW w:w="2070" w:type="dxa"/>
          </w:tcPr>
          <w:p w14:paraId="24FF4DF7" w14:textId="5E588D20" w:rsidR="001E6DAA" w:rsidRPr="0051121D" w:rsidRDefault="001E6DAA" w:rsidP="001E6DAA">
            <w:pPr>
              <w:rPr>
                <w:rFonts w:ascii="Arial" w:hAnsi="Arial" w:cs="Arial"/>
                <w:sz w:val="20"/>
                <w:szCs w:val="20"/>
              </w:rPr>
            </w:pPr>
            <w:r w:rsidRPr="0051121D">
              <w:rPr>
                <w:rStyle w:val="Emphasis"/>
                <w:rFonts w:ascii="Arial" w:hAnsi="Arial" w:cs="Arial"/>
                <w:bCs/>
                <w:i w:val="0"/>
                <w:color w:val="000000"/>
                <w:sz w:val="20"/>
                <w:szCs w:val="20"/>
              </w:rPr>
              <w:t>Policy &amp; Politics in Nursing &amp; Health Care</w:t>
            </w:r>
          </w:p>
        </w:tc>
        <w:tc>
          <w:tcPr>
            <w:tcW w:w="1530" w:type="dxa"/>
          </w:tcPr>
          <w:p w14:paraId="715EB599" w14:textId="34412A35" w:rsidR="001E6DAA" w:rsidRPr="0031428F" w:rsidRDefault="001E6DAA" w:rsidP="00B77F56">
            <w:pPr>
              <w:spacing w:after="0" w:line="240" w:lineRule="auto"/>
              <w:rPr>
                <w:rFonts w:ascii="Arial" w:hAnsi="Arial" w:cs="Arial"/>
                <w:sz w:val="20"/>
                <w:szCs w:val="20"/>
              </w:rPr>
            </w:pPr>
            <w:r>
              <w:rPr>
                <w:rFonts w:ascii="Arial" w:hAnsi="Arial" w:cs="Arial"/>
                <w:sz w:val="20"/>
                <w:szCs w:val="20"/>
              </w:rPr>
              <w:t xml:space="preserve">Mason, </w:t>
            </w:r>
            <w:r w:rsidR="00B77F56">
              <w:rPr>
                <w:rFonts w:ascii="Arial" w:hAnsi="Arial" w:cs="Arial"/>
                <w:sz w:val="20"/>
                <w:szCs w:val="20"/>
              </w:rPr>
              <w:t>Perez, McLemore, &amp; Dickson</w:t>
            </w:r>
          </w:p>
        </w:tc>
        <w:tc>
          <w:tcPr>
            <w:tcW w:w="1260" w:type="dxa"/>
          </w:tcPr>
          <w:p w14:paraId="39FDBADB" w14:textId="7D292EB6" w:rsidR="001E6DAA" w:rsidRPr="005936F0" w:rsidRDefault="00B77F56" w:rsidP="001E6DAA">
            <w:pPr>
              <w:spacing w:after="0" w:line="240" w:lineRule="auto"/>
              <w:rPr>
                <w:rFonts w:ascii="Arial" w:hAnsi="Arial" w:cs="Arial"/>
                <w:sz w:val="20"/>
                <w:szCs w:val="20"/>
              </w:rPr>
            </w:pPr>
            <w:r>
              <w:rPr>
                <w:rFonts w:ascii="Arial" w:hAnsi="Arial" w:cs="Arial"/>
                <w:sz w:val="20"/>
                <w:szCs w:val="20"/>
              </w:rPr>
              <w:t>2021</w:t>
            </w:r>
          </w:p>
          <w:p w14:paraId="55F626FE" w14:textId="77777777" w:rsidR="001E6DAA" w:rsidRPr="005936F0" w:rsidRDefault="001E6DAA" w:rsidP="001E6DAA">
            <w:pPr>
              <w:spacing w:after="0" w:line="240" w:lineRule="auto"/>
              <w:rPr>
                <w:rFonts w:ascii="Arial" w:hAnsi="Arial" w:cs="Arial"/>
                <w:sz w:val="20"/>
                <w:szCs w:val="20"/>
              </w:rPr>
            </w:pPr>
          </w:p>
          <w:p w14:paraId="5969A99D" w14:textId="12C1DD96" w:rsidR="001E6DAA" w:rsidRDefault="00B77F56" w:rsidP="001E6DAA">
            <w:pPr>
              <w:spacing w:after="0" w:line="240" w:lineRule="auto"/>
              <w:rPr>
                <w:rFonts w:ascii="Arial" w:hAnsi="Arial" w:cs="Arial"/>
                <w:sz w:val="20"/>
                <w:szCs w:val="20"/>
              </w:rPr>
            </w:pPr>
            <w:r>
              <w:rPr>
                <w:rFonts w:ascii="Arial" w:hAnsi="Arial" w:cs="Arial"/>
                <w:sz w:val="20"/>
                <w:szCs w:val="20"/>
              </w:rPr>
              <w:t>8</w:t>
            </w:r>
            <w:r w:rsidR="001E6DAA" w:rsidRPr="005936F0">
              <w:rPr>
                <w:rFonts w:ascii="Arial" w:hAnsi="Arial" w:cs="Arial"/>
                <w:sz w:val="20"/>
                <w:szCs w:val="20"/>
              </w:rPr>
              <w:t xml:space="preserve">th </w:t>
            </w:r>
            <w:proofErr w:type="spellStart"/>
            <w:r w:rsidR="001E6DAA" w:rsidRPr="005936F0">
              <w:rPr>
                <w:rFonts w:ascii="Arial" w:hAnsi="Arial" w:cs="Arial"/>
                <w:sz w:val="20"/>
                <w:szCs w:val="20"/>
              </w:rPr>
              <w:t>ed</w:t>
            </w:r>
            <w:proofErr w:type="spellEnd"/>
          </w:p>
        </w:tc>
        <w:tc>
          <w:tcPr>
            <w:tcW w:w="2120" w:type="dxa"/>
          </w:tcPr>
          <w:p w14:paraId="205B62A7" w14:textId="65BB95E7" w:rsidR="001E6DAA" w:rsidRPr="003A78B8" w:rsidRDefault="00B77F56" w:rsidP="001E6DAA">
            <w:pPr>
              <w:spacing w:after="0" w:line="240" w:lineRule="auto"/>
              <w:rPr>
                <w:rFonts w:ascii="Arial" w:hAnsi="Arial" w:cs="Arial"/>
                <w:sz w:val="20"/>
                <w:szCs w:val="20"/>
              </w:rPr>
            </w:pPr>
            <w:r>
              <w:rPr>
                <w:rFonts w:ascii="Arial" w:hAnsi="Arial" w:cs="Arial"/>
                <w:sz w:val="20"/>
                <w:szCs w:val="20"/>
              </w:rPr>
              <w:t>9780323554985</w:t>
            </w:r>
          </w:p>
          <w:p w14:paraId="6CE471F6" w14:textId="77777777" w:rsidR="001E6DAA" w:rsidRPr="003A78B8" w:rsidRDefault="001E6DAA" w:rsidP="001E6DAA">
            <w:pPr>
              <w:spacing w:after="0" w:line="240" w:lineRule="auto"/>
              <w:rPr>
                <w:rFonts w:ascii="Arial" w:hAnsi="Arial" w:cs="Arial"/>
                <w:sz w:val="20"/>
                <w:szCs w:val="20"/>
              </w:rPr>
            </w:pPr>
          </w:p>
          <w:p w14:paraId="459CCFC4" w14:textId="12F4EDA5" w:rsidR="001E6DAA" w:rsidRPr="001D3498" w:rsidRDefault="001E6DAA" w:rsidP="001E6DAA">
            <w:pPr>
              <w:spacing w:after="0" w:line="240" w:lineRule="auto"/>
              <w:rPr>
                <w:rFonts w:ascii="Arial" w:hAnsi="Arial" w:cs="Arial"/>
                <w:sz w:val="20"/>
                <w:szCs w:val="20"/>
              </w:rPr>
            </w:pPr>
            <w:r w:rsidRPr="003A78B8">
              <w:rPr>
                <w:rFonts w:ascii="Arial" w:hAnsi="Arial" w:cs="Arial"/>
                <w:sz w:val="20"/>
                <w:szCs w:val="20"/>
              </w:rPr>
              <w:t>Saunders Elsevier</w:t>
            </w:r>
          </w:p>
        </w:tc>
        <w:tc>
          <w:tcPr>
            <w:tcW w:w="990" w:type="dxa"/>
          </w:tcPr>
          <w:p w14:paraId="2BDB62FA" w14:textId="2C89951E" w:rsidR="001E6DAA" w:rsidRPr="001D3498" w:rsidRDefault="00B77F56" w:rsidP="00B77F56">
            <w:pPr>
              <w:spacing w:after="0" w:line="240" w:lineRule="auto"/>
              <w:rPr>
                <w:rFonts w:ascii="Arial" w:hAnsi="Arial" w:cs="Arial"/>
                <w:sz w:val="20"/>
                <w:szCs w:val="20"/>
              </w:rPr>
            </w:pPr>
            <w:r>
              <w:rPr>
                <w:rFonts w:ascii="Arial" w:hAnsi="Arial" w:cs="Arial"/>
                <w:sz w:val="20"/>
                <w:szCs w:val="20"/>
              </w:rPr>
              <w:t>$113</w:t>
            </w:r>
            <w:r w:rsidR="001E6DAA" w:rsidRPr="003A78B8">
              <w:rPr>
                <w:rFonts w:ascii="Arial" w:hAnsi="Arial" w:cs="Arial"/>
                <w:sz w:val="20"/>
                <w:szCs w:val="20"/>
              </w:rPr>
              <w:t>.00</w:t>
            </w:r>
          </w:p>
        </w:tc>
        <w:tc>
          <w:tcPr>
            <w:tcW w:w="1210" w:type="dxa"/>
          </w:tcPr>
          <w:p w14:paraId="1A70E352" w14:textId="60DC9BD0" w:rsidR="001E6DAA" w:rsidRPr="009F38D6" w:rsidRDefault="009F38D6" w:rsidP="001E6DAA">
            <w:pPr>
              <w:spacing w:after="0" w:line="240" w:lineRule="auto"/>
              <w:rPr>
                <w:rFonts w:ascii="Arial" w:hAnsi="Arial" w:cs="Arial"/>
                <w:b/>
                <w:sz w:val="20"/>
                <w:szCs w:val="20"/>
              </w:rPr>
            </w:pPr>
            <w:r w:rsidRPr="009F38D6">
              <w:rPr>
                <w:rFonts w:ascii="Arial" w:hAnsi="Arial" w:cs="Arial"/>
                <w:b/>
                <w:bCs/>
                <w:color w:val="FF0000"/>
                <w:sz w:val="20"/>
                <w:szCs w:val="20"/>
              </w:rPr>
              <w:t>Required for all graduate courses</w:t>
            </w:r>
          </w:p>
        </w:tc>
        <w:tc>
          <w:tcPr>
            <w:tcW w:w="1650" w:type="dxa"/>
          </w:tcPr>
          <w:p w14:paraId="77CD73BD" w14:textId="19E6A168" w:rsidR="001E6DAA" w:rsidRDefault="00B77F56" w:rsidP="001E6DAA">
            <w:pPr>
              <w:spacing w:after="0" w:line="240" w:lineRule="auto"/>
              <w:rPr>
                <w:noProof/>
              </w:rPr>
            </w:pPr>
            <w:r>
              <w:rPr>
                <w:noProof/>
              </w:rPr>
              <w:drawing>
                <wp:inline distT="0" distB="0" distL="0" distR="0" wp14:anchorId="16987894" wp14:editId="54A71E15">
                  <wp:extent cx="781050" cy="964565"/>
                  <wp:effectExtent l="0" t="0" r="0" b="6985"/>
                  <wp:docPr id="2" name="Picture 2" descr="Image result for 978032355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97803235549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663" cy="980142"/>
                          </a:xfrm>
                          <a:prstGeom prst="rect">
                            <a:avLst/>
                          </a:prstGeom>
                          <a:noFill/>
                          <a:ln>
                            <a:noFill/>
                          </a:ln>
                        </pic:spPr>
                      </pic:pic>
                    </a:graphicData>
                  </a:graphic>
                </wp:inline>
              </w:drawing>
            </w:r>
          </w:p>
        </w:tc>
      </w:tr>
      <w:tr w:rsidR="00DF44C3" w:rsidRPr="00574BC5" w14:paraId="34B91AFD" w14:textId="77777777" w:rsidTr="00DF44C3">
        <w:tblPrEx>
          <w:tblLook w:val="04A0" w:firstRow="1" w:lastRow="0" w:firstColumn="1" w:lastColumn="0" w:noHBand="0" w:noVBand="1"/>
        </w:tblPrEx>
        <w:trPr>
          <w:trHeight w:val="1421"/>
        </w:trPr>
        <w:tc>
          <w:tcPr>
            <w:tcW w:w="1818" w:type="dxa"/>
            <w:shd w:val="clear" w:color="auto" w:fill="BFBFBF" w:themeFill="background1" w:themeFillShade="BF"/>
          </w:tcPr>
          <w:p w14:paraId="655978CF" w14:textId="77777777" w:rsidR="00DF44C3" w:rsidRPr="00DF44C3" w:rsidRDefault="00DF44C3" w:rsidP="00B849EB">
            <w:pPr>
              <w:spacing w:after="0" w:line="240" w:lineRule="auto"/>
              <w:rPr>
                <w:rFonts w:ascii="Arial" w:hAnsi="Arial" w:cs="Arial"/>
                <w:b/>
                <w:bCs/>
                <w:sz w:val="20"/>
                <w:szCs w:val="20"/>
              </w:rPr>
            </w:pPr>
            <w:r w:rsidRPr="00DF44C3">
              <w:rPr>
                <w:rFonts w:ascii="Arial" w:hAnsi="Arial" w:cs="Arial"/>
                <w:b/>
                <w:bCs/>
                <w:sz w:val="20"/>
                <w:szCs w:val="20"/>
              </w:rPr>
              <w:t>512 Roles and Issues in Advanced Practice Nursing</w:t>
            </w:r>
          </w:p>
          <w:p w14:paraId="347C97EF" w14:textId="77777777" w:rsidR="00DF44C3" w:rsidRPr="00DF44C3" w:rsidRDefault="00DF44C3" w:rsidP="00B849EB">
            <w:pPr>
              <w:spacing w:after="0" w:line="240" w:lineRule="auto"/>
              <w:rPr>
                <w:rFonts w:ascii="Arial" w:hAnsi="Arial" w:cs="Arial"/>
                <w:b/>
                <w:bCs/>
                <w:sz w:val="20"/>
                <w:szCs w:val="20"/>
              </w:rPr>
            </w:pPr>
            <w:r w:rsidRPr="00DF44C3">
              <w:rPr>
                <w:rFonts w:ascii="Arial" w:hAnsi="Arial" w:cs="Arial"/>
                <w:b/>
                <w:bCs/>
                <w:sz w:val="20"/>
                <w:szCs w:val="20"/>
              </w:rPr>
              <w:t>Enrollment: 50</w:t>
            </w:r>
          </w:p>
        </w:tc>
        <w:tc>
          <w:tcPr>
            <w:tcW w:w="2070" w:type="dxa"/>
            <w:shd w:val="clear" w:color="auto" w:fill="BFBFBF" w:themeFill="background1" w:themeFillShade="BF"/>
          </w:tcPr>
          <w:p w14:paraId="2ADD7388" w14:textId="77777777" w:rsidR="00DF44C3" w:rsidRPr="00DF44C3" w:rsidRDefault="00DF44C3" w:rsidP="00B849EB">
            <w:pPr>
              <w:rPr>
                <w:rFonts w:ascii="Arial" w:hAnsi="Arial" w:cs="Arial"/>
                <w:sz w:val="20"/>
                <w:szCs w:val="20"/>
              </w:rPr>
            </w:pPr>
            <w:proofErr w:type="spellStart"/>
            <w:r w:rsidRPr="00DF44C3">
              <w:rPr>
                <w:rFonts w:ascii="Arial" w:hAnsi="Arial" w:cs="Arial"/>
                <w:bCs/>
                <w:sz w:val="20"/>
                <w:szCs w:val="20"/>
              </w:rPr>
              <w:t>Hamric</w:t>
            </w:r>
            <w:proofErr w:type="spellEnd"/>
            <w:r w:rsidRPr="00DF44C3">
              <w:rPr>
                <w:rFonts w:ascii="Arial" w:hAnsi="Arial" w:cs="Arial"/>
                <w:bCs/>
                <w:sz w:val="20"/>
                <w:szCs w:val="20"/>
              </w:rPr>
              <w:t xml:space="preserve"> &amp; Hanson’s Advanced Practice Nursing: An Integrative Approach</w:t>
            </w:r>
          </w:p>
        </w:tc>
        <w:tc>
          <w:tcPr>
            <w:tcW w:w="1530" w:type="dxa"/>
            <w:shd w:val="clear" w:color="auto" w:fill="BFBFBF" w:themeFill="background1" w:themeFillShade="BF"/>
          </w:tcPr>
          <w:p w14:paraId="0CA5FBBB" w14:textId="77777777" w:rsidR="00DF44C3" w:rsidRPr="00DF44C3" w:rsidRDefault="00DF44C3" w:rsidP="00B849EB">
            <w:pPr>
              <w:spacing w:after="0" w:line="240" w:lineRule="auto"/>
              <w:rPr>
                <w:rFonts w:ascii="Arial" w:hAnsi="Arial" w:cs="Arial"/>
                <w:sz w:val="20"/>
                <w:szCs w:val="20"/>
              </w:rPr>
            </w:pPr>
            <w:r w:rsidRPr="00DF44C3">
              <w:rPr>
                <w:rFonts w:ascii="Arial" w:hAnsi="Arial" w:cs="Arial"/>
                <w:sz w:val="20"/>
                <w:szCs w:val="20"/>
              </w:rPr>
              <w:t>Tracy &amp; O’Grady</w:t>
            </w:r>
          </w:p>
        </w:tc>
        <w:tc>
          <w:tcPr>
            <w:tcW w:w="1260" w:type="dxa"/>
            <w:shd w:val="clear" w:color="auto" w:fill="BFBFBF" w:themeFill="background1" w:themeFillShade="BF"/>
          </w:tcPr>
          <w:p w14:paraId="56B6E7CF" w14:textId="77777777" w:rsidR="00DF44C3" w:rsidRPr="00DF44C3" w:rsidRDefault="00DF44C3" w:rsidP="00B849EB">
            <w:pPr>
              <w:spacing w:after="0" w:line="240" w:lineRule="auto"/>
              <w:rPr>
                <w:rFonts w:ascii="Arial" w:hAnsi="Arial" w:cs="Arial"/>
                <w:sz w:val="20"/>
                <w:szCs w:val="20"/>
              </w:rPr>
            </w:pPr>
            <w:r w:rsidRPr="00DF44C3">
              <w:rPr>
                <w:rFonts w:ascii="Arial" w:hAnsi="Arial" w:cs="Arial"/>
                <w:sz w:val="20"/>
                <w:szCs w:val="20"/>
              </w:rPr>
              <w:t>2019</w:t>
            </w:r>
          </w:p>
          <w:p w14:paraId="41E7D6DA" w14:textId="77777777" w:rsidR="00DF44C3" w:rsidRPr="00DF44C3" w:rsidRDefault="00DF44C3" w:rsidP="00B849EB">
            <w:pPr>
              <w:spacing w:after="0" w:line="240" w:lineRule="auto"/>
              <w:rPr>
                <w:rFonts w:ascii="Arial" w:hAnsi="Arial" w:cs="Arial"/>
                <w:sz w:val="20"/>
                <w:szCs w:val="20"/>
              </w:rPr>
            </w:pPr>
          </w:p>
          <w:p w14:paraId="762A3D30" w14:textId="77777777" w:rsidR="00DF44C3" w:rsidRPr="00DF44C3" w:rsidRDefault="00DF44C3" w:rsidP="00B849EB">
            <w:pPr>
              <w:spacing w:after="0" w:line="240" w:lineRule="auto"/>
              <w:rPr>
                <w:rFonts w:ascii="Arial" w:hAnsi="Arial" w:cs="Arial"/>
                <w:sz w:val="20"/>
                <w:szCs w:val="20"/>
              </w:rPr>
            </w:pPr>
            <w:r w:rsidRPr="00DF44C3">
              <w:rPr>
                <w:rFonts w:ascii="Arial" w:hAnsi="Arial" w:cs="Arial"/>
                <w:sz w:val="20"/>
                <w:szCs w:val="20"/>
              </w:rPr>
              <w:t xml:space="preserve">6th </w:t>
            </w:r>
            <w:proofErr w:type="spellStart"/>
            <w:r w:rsidRPr="00DF44C3">
              <w:rPr>
                <w:rFonts w:ascii="Arial" w:hAnsi="Arial" w:cs="Arial"/>
                <w:sz w:val="20"/>
                <w:szCs w:val="20"/>
              </w:rPr>
              <w:t>ed</w:t>
            </w:r>
            <w:proofErr w:type="spellEnd"/>
          </w:p>
        </w:tc>
        <w:tc>
          <w:tcPr>
            <w:tcW w:w="2120" w:type="dxa"/>
            <w:shd w:val="clear" w:color="auto" w:fill="BFBFBF" w:themeFill="background1" w:themeFillShade="BF"/>
          </w:tcPr>
          <w:p w14:paraId="4D7A4C07" w14:textId="77777777" w:rsidR="00DF44C3" w:rsidRPr="00DF44C3" w:rsidRDefault="00DF44C3" w:rsidP="00B849EB">
            <w:pPr>
              <w:spacing w:after="0" w:line="240" w:lineRule="auto"/>
              <w:rPr>
                <w:rFonts w:ascii="Arial" w:hAnsi="Arial" w:cs="Arial"/>
                <w:color w:val="000000"/>
                <w:sz w:val="20"/>
                <w:szCs w:val="20"/>
              </w:rPr>
            </w:pPr>
            <w:r w:rsidRPr="00DF44C3">
              <w:rPr>
                <w:rFonts w:ascii="Arial" w:hAnsi="Arial" w:cs="Arial"/>
                <w:color w:val="000000"/>
                <w:sz w:val="20"/>
                <w:szCs w:val="20"/>
              </w:rPr>
              <w:t>9780323447751</w:t>
            </w:r>
          </w:p>
          <w:p w14:paraId="67C39077" w14:textId="77777777" w:rsidR="00DF44C3" w:rsidRPr="00DF44C3" w:rsidRDefault="00DF44C3" w:rsidP="00B849EB">
            <w:pPr>
              <w:spacing w:after="0" w:line="240" w:lineRule="auto"/>
              <w:rPr>
                <w:rFonts w:ascii="Arial" w:hAnsi="Arial" w:cs="Arial"/>
                <w:color w:val="000000"/>
                <w:sz w:val="20"/>
                <w:szCs w:val="20"/>
              </w:rPr>
            </w:pPr>
          </w:p>
          <w:p w14:paraId="548A22F6" w14:textId="77777777" w:rsidR="00DF44C3" w:rsidRPr="00DF44C3" w:rsidRDefault="00DF44C3" w:rsidP="00B849EB">
            <w:pPr>
              <w:spacing w:after="0" w:line="240" w:lineRule="auto"/>
              <w:rPr>
                <w:rFonts w:ascii="Arial" w:hAnsi="Arial" w:cs="Arial"/>
                <w:sz w:val="20"/>
                <w:szCs w:val="20"/>
              </w:rPr>
            </w:pPr>
            <w:r w:rsidRPr="00DF44C3">
              <w:rPr>
                <w:rFonts w:ascii="Arial" w:hAnsi="Arial" w:cs="Arial"/>
                <w:sz w:val="20"/>
                <w:szCs w:val="20"/>
              </w:rPr>
              <w:t>Elsevier</w:t>
            </w:r>
          </w:p>
          <w:p w14:paraId="15AC3DA3" w14:textId="231A9D66" w:rsidR="00DF44C3" w:rsidRPr="00DF44C3" w:rsidRDefault="00DF44C3" w:rsidP="00B849EB">
            <w:pPr>
              <w:spacing w:after="0" w:line="240" w:lineRule="auto"/>
              <w:rPr>
                <w:rFonts w:ascii="Arial" w:hAnsi="Arial" w:cs="Arial"/>
                <w:b/>
                <w:sz w:val="20"/>
                <w:szCs w:val="20"/>
              </w:rPr>
            </w:pPr>
          </w:p>
        </w:tc>
        <w:tc>
          <w:tcPr>
            <w:tcW w:w="990" w:type="dxa"/>
            <w:shd w:val="clear" w:color="auto" w:fill="BFBFBF" w:themeFill="background1" w:themeFillShade="BF"/>
          </w:tcPr>
          <w:p w14:paraId="0BC55815" w14:textId="77777777" w:rsidR="00DF44C3" w:rsidRPr="00DF44C3" w:rsidRDefault="00DF44C3" w:rsidP="00B849EB">
            <w:pPr>
              <w:spacing w:after="0" w:line="240" w:lineRule="auto"/>
              <w:rPr>
                <w:rFonts w:ascii="Arial" w:hAnsi="Arial" w:cs="Arial"/>
                <w:sz w:val="20"/>
                <w:szCs w:val="20"/>
              </w:rPr>
            </w:pPr>
            <w:r w:rsidRPr="00DF44C3">
              <w:rPr>
                <w:rFonts w:ascii="Arial" w:hAnsi="Arial" w:cs="Arial"/>
                <w:sz w:val="20"/>
                <w:szCs w:val="20"/>
              </w:rPr>
              <w:t>$87.95</w:t>
            </w:r>
          </w:p>
        </w:tc>
        <w:tc>
          <w:tcPr>
            <w:tcW w:w="1210" w:type="dxa"/>
            <w:shd w:val="clear" w:color="auto" w:fill="BFBFBF" w:themeFill="background1" w:themeFillShade="BF"/>
          </w:tcPr>
          <w:p w14:paraId="2CD0C425" w14:textId="77777777" w:rsidR="00DF44C3" w:rsidRPr="00DF44C3" w:rsidRDefault="00DF44C3" w:rsidP="00B849EB">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shd w:val="clear" w:color="auto" w:fill="BFBFBF" w:themeFill="background1" w:themeFillShade="BF"/>
          </w:tcPr>
          <w:p w14:paraId="600180DA" w14:textId="77777777" w:rsidR="00DF44C3" w:rsidRPr="0034664C" w:rsidRDefault="00DF44C3" w:rsidP="00B849EB">
            <w:pPr>
              <w:spacing w:after="0" w:line="240" w:lineRule="auto"/>
              <w:rPr>
                <w:b/>
              </w:rPr>
            </w:pPr>
            <w:r w:rsidRPr="00DF44C3">
              <w:rPr>
                <w:noProof/>
              </w:rPr>
              <w:drawing>
                <wp:inline distT="0" distB="0" distL="0" distR="0" wp14:anchorId="3C4D360D" wp14:editId="791F57E7">
                  <wp:extent cx="715617" cy="825363"/>
                  <wp:effectExtent l="0" t="0" r="8890" b="0"/>
                  <wp:docPr id="13" name="Picture 13" descr="https://www.rittenhouse.com/CoverImages/0323447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ittenhouse.com/CoverImages/032344775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8" cy="829066"/>
                          </a:xfrm>
                          <a:prstGeom prst="rect">
                            <a:avLst/>
                          </a:prstGeom>
                          <a:noFill/>
                          <a:ln>
                            <a:noFill/>
                          </a:ln>
                        </pic:spPr>
                      </pic:pic>
                    </a:graphicData>
                  </a:graphic>
                </wp:inline>
              </w:drawing>
            </w:r>
          </w:p>
        </w:tc>
      </w:tr>
    </w:tbl>
    <w:p w14:paraId="52D78399" w14:textId="27BE5EB7" w:rsidR="002440B9" w:rsidRDefault="003A78B8">
      <w:r>
        <w:br w:type="page"/>
      </w:r>
    </w:p>
    <w:tbl>
      <w:tblPr>
        <w:tblStyle w:val="TableGrid"/>
        <w:tblW w:w="0" w:type="auto"/>
        <w:tblLayout w:type="fixed"/>
        <w:tblLook w:val="01E0" w:firstRow="1" w:lastRow="1" w:firstColumn="1" w:lastColumn="1" w:noHBand="0" w:noVBand="0"/>
      </w:tblPr>
      <w:tblGrid>
        <w:gridCol w:w="1818"/>
        <w:gridCol w:w="2070"/>
        <w:gridCol w:w="1530"/>
        <w:gridCol w:w="1260"/>
        <w:gridCol w:w="2070"/>
        <w:gridCol w:w="990"/>
        <w:gridCol w:w="1260"/>
        <w:gridCol w:w="1650"/>
      </w:tblGrid>
      <w:tr w:rsidR="002440B9" w:rsidRPr="00BB1946" w14:paraId="4EB73F34" w14:textId="77777777" w:rsidTr="00163AD4">
        <w:trPr>
          <w:trHeight w:val="449"/>
        </w:trPr>
        <w:tc>
          <w:tcPr>
            <w:tcW w:w="1818" w:type="dxa"/>
            <w:tcBorders>
              <w:bottom w:val="single" w:sz="4" w:space="0" w:color="000000"/>
            </w:tcBorders>
            <w:shd w:val="clear" w:color="auto" w:fill="BFBFBF" w:themeFill="background1" w:themeFillShade="BF"/>
          </w:tcPr>
          <w:p w14:paraId="679FEF6D" w14:textId="0ED9C141" w:rsidR="002440B9" w:rsidRDefault="002440B9" w:rsidP="002440B9">
            <w:pPr>
              <w:spacing w:after="0" w:line="240" w:lineRule="auto"/>
              <w:rPr>
                <w:rFonts w:ascii="Arial" w:hAnsi="Arial" w:cs="Arial"/>
                <w:b/>
                <w:sz w:val="20"/>
                <w:szCs w:val="20"/>
              </w:rPr>
            </w:pPr>
            <w:r w:rsidRPr="00202A23">
              <w:lastRenderedPageBreak/>
              <w:br w:type="page"/>
            </w:r>
            <w:r w:rsidRPr="00202A23">
              <w:br w:type="page"/>
            </w:r>
            <w:r w:rsidRPr="00202A23">
              <w:rPr>
                <w:b/>
                <w:bCs/>
              </w:rPr>
              <w:t xml:space="preserve">Course </w:t>
            </w:r>
          </w:p>
        </w:tc>
        <w:tc>
          <w:tcPr>
            <w:tcW w:w="2070" w:type="dxa"/>
            <w:tcBorders>
              <w:bottom w:val="single" w:sz="4" w:space="0" w:color="000000"/>
            </w:tcBorders>
            <w:shd w:val="clear" w:color="auto" w:fill="BFBFBF" w:themeFill="background1" w:themeFillShade="BF"/>
          </w:tcPr>
          <w:p w14:paraId="7DB124D3" w14:textId="708D8806" w:rsidR="002440B9" w:rsidRPr="00A21076" w:rsidRDefault="002440B9" w:rsidP="002440B9">
            <w:pPr>
              <w:spacing w:after="0" w:line="240" w:lineRule="auto"/>
              <w:rPr>
                <w:rStyle w:val="Emphasis"/>
                <w:rFonts w:ascii="Arial" w:hAnsi="Arial" w:cs="Arial"/>
                <w:bCs/>
                <w:i w:val="0"/>
                <w:color w:val="000000"/>
                <w:sz w:val="20"/>
                <w:szCs w:val="20"/>
              </w:rPr>
            </w:pPr>
            <w:r w:rsidRPr="00202A23">
              <w:rPr>
                <w:b/>
                <w:bCs/>
              </w:rPr>
              <w:t>Title</w:t>
            </w:r>
          </w:p>
        </w:tc>
        <w:tc>
          <w:tcPr>
            <w:tcW w:w="1530" w:type="dxa"/>
            <w:tcBorders>
              <w:bottom w:val="single" w:sz="4" w:space="0" w:color="000000"/>
            </w:tcBorders>
            <w:shd w:val="clear" w:color="auto" w:fill="BFBFBF" w:themeFill="background1" w:themeFillShade="BF"/>
          </w:tcPr>
          <w:p w14:paraId="0FDEB901" w14:textId="00A84F49" w:rsidR="002440B9" w:rsidRDefault="002440B9" w:rsidP="002440B9">
            <w:pPr>
              <w:spacing w:after="0" w:line="240" w:lineRule="auto"/>
              <w:rPr>
                <w:rFonts w:ascii="Arial" w:hAnsi="Arial" w:cs="Arial"/>
                <w:sz w:val="20"/>
                <w:szCs w:val="20"/>
              </w:rPr>
            </w:pPr>
            <w:r w:rsidRPr="00202A23">
              <w:rPr>
                <w:b/>
                <w:bCs/>
              </w:rPr>
              <w:t>Author</w:t>
            </w:r>
          </w:p>
        </w:tc>
        <w:tc>
          <w:tcPr>
            <w:tcW w:w="1260" w:type="dxa"/>
            <w:tcBorders>
              <w:bottom w:val="single" w:sz="4" w:space="0" w:color="000000"/>
            </w:tcBorders>
            <w:shd w:val="clear" w:color="auto" w:fill="BFBFBF" w:themeFill="background1" w:themeFillShade="BF"/>
          </w:tcPr>
          <w:p w14:paraId="6E6C02B3" w14:textId="53F655CC" w:rsidR="002440B9" w:rsidRPr="005936F0" w:rsidRDefault="002440B9" w:rsidP="002440B9">
            <w:pPr>
              <w:spacing w:after="0" w:line="240" w:lineRule="auto"/>
              <w:rPr>
                <w:rFonts w:ascii="Arial" w:hAnsi="Arial" w:cs="Arial"/>
                <w:sz w:val="20"/>
                <w:szCs w:val="20"/>
              </w:rPr>
            </w:pPr>
            <w:r w:rsidRPr="00202A23">
              <w:rPr>
                <w:b/>
                <w:bCs/>
              </w:rPr>
              <w:t>Copyright</w:t>
            </w:r>
          </w:p>
        </w:tc>
        <w:tc>
          <w:tcPr>
            <w:tcW w:w="2070" w:type="dxa"/>
            <w:tcBorders>
              <w:bottom w:val="single" w:sz="4" w:space="0" w:color="000000"/>
            </w:tcBorders>
            <w:shd w:val="clear" w:color="auto" w:fill="BFBFBF" w:themeFill="background1" w:themeFillShade="BF"/>
          </w:tcPr>
          <w:p w14:paraId="40B074BA" w14:textId="2C464861" w:rsidR="002440B9" w:rsidRPr="003A78B8" w:rsidRDefault="002440B9" w:rsidP="002440B9">
            <w:pPr>
              <w:spacing w:after="0" w:line="240" w:lineRule="auto"/>
              <w:rPr>
                <w:rFonts w:ascii="Arial" w:hAnsi="Arial" w:cs="Arial"/>
                <w:sz w:val="20"/>
                <w:szCs w:val="20"/>
              </w:rPr>
            </w:pPr>
            <w:r w:rsidRPr="00202A23">
              <w:rPr>
                <w:b/>
                <w:bCs/>
              </w:rPr>
              <w:t>ISBN/Publisher</w:t>
            </w:r>
          </w:p>
        </w:tc>
        <w:tc>
          <w:tcPr>
            <w:tcW w:w="990" w:type="dxa"/>
            <w:tcBorders>
              <w:bottom w:val="single" w:sz="4" w:space="0" w:color="000000"/>
            </w:tcBorders>
            <w:shd w:val="clear" w:color="auto" w:fill="BFBFBF" w:themeFill="background1" w:themeFillShade="BF"/>
          </w:tcPr>
          <w:p w14:paraId="4C7AEC65" w14:textId="1F538B4E" w:rsidR="002440B9" w:rsidRPr="003A78B8" w:rsidRDefault="002440B9" w:rsidP="002440B9">
            <w:pPr>
              <w:spacing w:after="0" w:line="240" w:lineRule="auto"/>
              <w:rPr>
                <w:rFonts w:ascii="Arial" w:hAnsi="Arial" w:cs="Arial"/>
                <w:sz w:val="20"/>
                <w:szCs w:val="20"/>
              </w:rPr>
            </w:pPr>
            <w:r w:rsidRPr="00202A23">
              <w:rPr>
                <w:b/>
                <w:bCs/>
              </w:rPr>
              <w:t>Price</w:t>
            </w:r>
          </w:p>
        </w:tc>
        <w:tc>
          <w:tcPr>
            <w:tcW w:w="1260" w:type="dxa"/>
            <w:tcBorders>
              <w:bottom w:val="single" w:sz="4" w:space="0" w:color="000000"/>
            </w:tcBorders>
            <w:shd w:val="clear" w:color="auto" w:fill="BFBFBF" w:themeFill="background1" w:themeFillShade="BF"/>
          </w:tcPr>
          <w:p w14:paraId="22CBBCF4" w14:textId="6313EF8C" w:rsidR="002440B9" w:rsidRDefault="002440B9" w:rsidP="002440B9">
            <w:pPr>
              <w:spacing w:after="0" w:line="240" w:lineRule="auto"/>
              <w:rPr>
                <w:rFonts w:ascii="Arial" w:hAnsi="Arial" w:cs="Arial"/>
                <w:b/>
                <w:sz w:val="20"/>
                <w:szCs w:val="20"/>
              </w:rPr>
            </w:pPr>
            <w:r w:rsidRPr="00202A23">
              <w:rPr>
                <w:b/>
                <w:bCs/>
              </w:rPr>
              <w:t>Status</w:t>
            </w:r>
          </w:p>
        </w:tc>
        <w:tc>
          <w:tcPr>
            <w:tcW w:w="1650" w:type="dxa"/>
            <w:tcBorders>
              <w:bottom w:val="single" w:sz="4" w:space="0" w:color="000000"/>
            </w:tcBorders>
            <w:shd w:val="clear" w:color="auto" w:fill="BFBFBF" w:themeFill="background1" w:themeFillShade="BF"/>
          </w:tcPr>
          <w:p w14:paraId="7D1CA372" w14:textId="77777777" w:rsidR="002440B9" w:rsidRDefault="002440B9" w:rsidP="002440B9">
            <w:pPr>
              <w:spacing w:after="0" w:line="240" w:lineRule="auto"/>
              <w:rPr>
                <w:noProof/>
              </w:rPr>
            </w:pPr>
          </w:p>
        </w:tc>
      </w:tr>
      <w:tr w:rsidR="002F4FDD" w:rsidRPr="00BB1946" w14:paraId="48575684" w14:textId="77777777" w:rsidTr="00163AD4">
        <w:tc>
          <w:tcPr>
            <w:tcW w:w="1818" w:type="dxa"/>
            <w:tcBorders>
              <w:bottom w:val="single" w:sz="4" w:space="0" w:color="000000"/>
            </w:tcBorders>
            <w:shd w:val="clear" w:color="auto" w:fill="auto"/>
          </w:tcPr>
          <w:p w14:paraId="050165CF" w14:textId="77777777" w:rsidR="002F4FDD" w:rsidRPr="00DF44C3" w:rsidRDefault="002F4FDD" w:rsidP="002F4FDD">
            <w:pPr>
              <w:spacing w:after="0" w:line="240" w:lineRule="auto"/>
              <w:rPr>
                <w:rFonts w:ascii="Arial" w:hAnsi="Arial" w:cs="Arial"/>
                <w:b/>
                <w:bCs/>
                <w:sz w:val="20"/>
                <w:szCs w:val="20"/>
              </w:rPr>
            </w:pPr>
            <w:r w:rsidRPr="00DF44C3">
              <w:rPr>
                <w:rFonts w:ascii="Arial" w:hAnsi="Arial" w:cs="Arial"/>
                <w:b/>
                <w:bCs/>
                <w:sz w:val="20"/>
                <w:szCs w:val="20"/>
              </w:rPr>
              <w:t>750 Cultural Competency</w:t>
            </w:r>
          </w:p>
          <w:p w14:paraId="0C45BBFC" w14:textId="04F5E5E4" w:rsidR="00BC4191" w:rsidRPr="00DF44C3" w:rsidRDefault="002F4FDD" w:rsidP="00BC4191">
            <w:pPr>
              <w:spacing w:after="0" w:line="240" w:lineRule="auto"/>
              <w:rPr>
                <w:rFonts w:ascii="Arial" w:hAnsi="Arial" w:cs="Arial"/>
                <w:b/>
                <w:bCs/>
                <w:sz w:val="20"/>
                <w:szCs w:val="20"/>
              </w:rPr>
            </w:pPr>
            <w:r w:rsidRPr="00DF44C3">
              <w:rPr>
                <w:rFonts w:ascii="Arial" w:hAnsi="Arial" w:cs="Arial"/>
                <w:b/>
                <w:bCs/>
                <w:sz w:val="20"/>
                <w:szCs w:val="20"/>
              </w:rPr>
              <w:t xml:space="preserve">Enrollment: </w:t>
            </w:r>
            <w:r w:rsidR="00BC4191" w:rsidRPr="00DF44C3">
              <w:rPr>
                <w:rFonts w:ascii="Arial" w:hAnsi="Arial" w:cs="Arial"/>
                <w:b/>
                <w:bCs/>
                <w:sz w:val="20"/>
                <w:szCs w:val="20"/>
              </w:rPr>
              <w:t>25</w:t>
            </w:r>
          </w:p>
        </w:tc>
        <w:tc>
          <w:tcPr>
            <w:tcW w:w="2070" w:type="dxa"/>
            <w:tcBorders>
              <w:bottom w:val="single" w:sz="4" w:space="0" w:color="000000"/>
            </w:tcBorders>
            <w:shd w:val="clear" w:color="auto" w:fill="auto"/>
          </w:tcPr>
          <w:p w14:paraId="46A8F30A" w14:textId="77777777" w:rsidR="002F4FDD" w:rsidRPr="00CE3F5A" w:rsidRDefault="002F4FDD" w:rsidP="002F4FDD">
            <w:pPr>
              <w:spacing w:after="0" w:line="240" w:lineRule="auto"/>
              <w:rPr>
                <w:rFonts w:ascii="Arial" w:hAnsi="Arial" w:cs="Arial"/>
                <w:sz w:val="20"/>
                <w:szCs w:val="20"/>
              </w:rPr>
            </w:pPr>
            <w:r w:rsidRPr="00CE3F5A">
              <w:rPr>
                <w:rFonts w:ascii="Arial" w:hAnsi="Arial" w:cs="Arial"/>
                <w:sz w:val="20"/>
                <w:szCs w:val="20"/>
              </w:rPr>
              <w:t>Cultural Competencies for Nurses: Impact on Health &amp; Illness</w:t>
            </w:r>
          </w:p>
          <w:p w14:paraId="6A496858" w14:textId="5A809BD3" w:rsidR="002F4FDD" w:rsidRPr="00DF44C3" w:rsidRDefault="002F4FDD" w:rsidP="002F4FDD">
            <w:pPr>
              <w:spacing w:after="0" w:line="240" w:lineRule="auto"/>
              <w:rPr>
                <w:rFonts w:ascii="Arial" w:hAnsi="Arial" w:cs="Arial"/>
                <w:sz w:val="20"/>
                <w:szCs w:val="20"/>
              </w:rPr>
            </w:pPr>
            <w:r w:rsidRPr="00CE3F5A">
              <w:rPr>
                <w:rFonts w:ascii="Arial" w:hAnsi="Arial" w:cs="Arial"/>
                <w:sz w:val="20"/>
                <w:szCs w:val="20"/>
              </w:rPr>
              <w:t>(includes companion website access)</w:t>
            </w:r>
          </w:p>
        </w:tc>
        <w:tc>
          <w:tcPr>
            <w:tcW w:w="1530" w:type="dxa"/>
            <w:tcBorders>
              <w:bottom w:val="single" w:sz="4" w:space="0" w:color="000000"/>
            </w:tcBorders>
            <w:shd w:val="clear" w:color="auto" w:fill="auto"/>
          </w:tcPr>
          <w:p w14:paraId="1D34E1D8" w14:textId="12E6DBA6" w:rsidR="002F4FDD" w:rsidRPr="00DF44C3" w:rsidRDefault="002F4FDD" w:rsidP="002F4FDD">
            <w:pPr>
              <w:spacing w:after="0" w:line="240" w:lineRule="auto"/>
              <w:rPr>
                <w:rFonts w:ascii="Arial" w:hAnsi="Arial" w:cs="Arial"/>
                <w:sz w:val="20"/>
                <w:szCs w:val="20"/>
              </w:rPr>
            </w:pPr>
            <w:proofErr w:type="spellStart"/>
            <w:r w:rsidRPr="00DF44C3">
              <w:rPr>
                <w:rFonts w:ascii="Arial" w:hAnsi="Arial" w:cs="Arial"/>
                <w:sz w:val="20"/>
                <w:szCs w:val="20"/>
              </w:rPr>
              <w:t>Dayer</w:t>
            </w:r>
            <w:proofErr w:type="spellEnd"/>
            <w:r w:rsidRPr="00DF44C3">
              <w:rPr>
                <w:rFonts w:ascii="Arial" w:hAnsi="Arial" w:cs="Arial"/>
                <w:sz w:val="20"/>
                <w:szCs w:val="20"/>
              </w:rPr>
              <w:t>-Berenson</w:t>
            </w:r>
          </w:p>
        </w:tc>
        <w:tc>
          <w:tcPr>
            <w:tcW w:w="1260" w:type="dxa"/>
            <w:tcBorders>
              <w:bottom w:val="single" w:sz="4" w:space="0" w:color="000000"/>
            </w:tcBorders>
            <w:shd w:val="clear" w:color="auto" w:fill="auto"/>
          </w:tcPr>
          <w:p w14:paraId="3D853BA8" w14:textId="77777777"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2014</w:t>
            </w:r>
          </w:p>
          <w:p w14:paraId="3B4E7964" w14:textId="77777777" w:rsidR="002F4FDD" w:rsidRPr="00DF44C3" w:rsidRDefault="002F4FDD" w:rsidP="002F4FDD">
            <w:pPr>
              <w:spacing w:after="0" w:line="240" w:lineRule="auto"/>
              <w:rPr>
                <w:rFonts w:ascii="Arial" w:hAnsi="Arial" w:cs="Arial"/>
                <w:sz w:val="20"/>
                <w:szCs w:val="20"/>
              </w:rPr>
            </w:pPr>
          </w:p>
          <w:p w14:paraId="10C8E833" w14:textId="4C93D79B"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 xml:space="preserve">2nd </w:t>
            </w:r>
            <w:proofErr w:type="spellStart"/>
            <w:r w:rsidRPr="00DF44C3">
              <w:rPr>
                <w:rFonts w:ascii="Arial" w:hAnsi="Arial" w:cs="Arial"/>
                <w:sz w:val="20"/>
                <w:szCs w:val="20"/>
              </w:rPr>
              <w:t>ed</w:t>
            </w:r>
            <w:proofErr w:type="spellEnd"/>
          </w:p>
        </w:tc>
        <w:tc>
          <w:tcPr>
            <w:tcW w:w="2070" w:type="dxa"/>
            <w:tcBorders>
              <w:bottom w:val="single" w:sz="4" w:space="0" w:color="000000"/>
            </w:tcBorders>
            <w:shd w:val="clear" w:color="auto" w:fill="auto"/>
          </w:tcPr>
          <w:p w14:paraId="5EC32CD3" w14:textId="77777777"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9781449688073</w:t>
            </w:r>
          </w:p>
          <w:p w14:paraId="009B7A7D" w14:textId="77777777" w:rsidR="002F4FDD" w:rsidRPr="00DF44C3" w:rsidRDefault="002F4FDD" w:rsidP="002F4FDD">
            <w:pPr>
              <w:spacing w:after="0" w:line="240" w:lineRule="auto"/>
              <w:rPr>
                <w:rFonts w:ascii="Arial" w:hAnsi="Arial" w:cs="Arial"/>
                <w:sz w:val="20"/>
                <w:szCs w:val="20"/>
              </w:rPr>
            </w:pPr>
          </w:p>
          <w:p w14:paraId="6AE7210E" w14:textId="3E98D454" w:rsidR="002F4FDD" w:rsidRPr="00DF44C3" w:rsidRDefault="00C371E3" w:rsidP="002F4FDD">
            <w:pPr>
              <w:spacing w:after="0" w:line="240" w:lineRule="auto"/>
              <w:rPr>
                <w:rFonts w:ascii="Arial" w:hAnsi="Arial" w:cs="Arial"/>
                <w:sz w:val="20"/>
                <w:szCs w:val="20"/>
              </w:rPr>
            </w:pPr>
            <w:r w:rsidRPr="00DF44C3">
              <w:rPr>
                <w:rFonts w:ascii="Arial" w:hAnsi="Arial" w:cs="Arial"/>
                <w:sz w:val="20"/>
                <w:szCs w:val="20"/>
              </w:rPr>
              <w:t>Jones &amp; Bartlett</w:t>
            </w:r>
          </w:p>
          <w:p w14:paraId="0680A002" w14:textId="77777777" w:rsidR="002F4FDD" w:rsidRPr="00DF44C3" w:rsidRDefault="002F4FDD" w:rsidP="002F4FDD">
            <w:pPr>
              <w:rPr>
                <w:rFonts w:ascii="Arial" w:hAnsi="Arial" w:cs="Arial"/>
                <w:sz w:val="20"/>
                <w:szCs w:val="20"/>
              </w:rPr>
            </w:pPr>
          </w:p>
        </w:tc>
        <w:tc>
          <w:tcPr>
            <w:tcW w:w="990" w:type="dxa"/>
            <w:tcBorders>
              <w:bottom w:val="single" w:sz="4" w:space="0" w:color="000000"/>
            </w:tcBorders>
            <w:shd w:val="clear" w:color="auto" w:fill="auto"/>
          </w:tcPr>
          <w:p w14:paraId="0F87180A" w14:textId="704C4C79" w:rsidR="002F4FDD" w:rsidRPr="00DF44C3" w:rsidRDefault="005455A9" w:rsidP="002F4FDD">
            <w:pPr>
              <w:spacing w:after="0" w:line="240" w:lineRule="auto"/>
              <w:rPr>
                <w:rFonts w:ascii="Arial" w:hAnsi="Arial" w:cs="Arial"/>
                <w:sz w:val="20"/>
                <w:szCs w:val="20"/>
              </w:rPr>
            </w:pPr>
            <w:r w:rsidRPr="00DF44C3">
              <w:rPr>
                <w:rFonts w:ascii="Arial" w:hAnsi="Arial" w:cs="Arial"/>
                <w:sz w:val="20"/>
                <w:szCs w:val="20"/>
              </w:rPr>
              <w:t>$95</w:t>
            </w:r>
            <w:r w:rsidR="002F4FDD" w:rsidRPr="00DF44C3">
              <w:rPr>
                <w:rFonts w:ascii="Arial" w:hAnsi="Arial" w:cs="Arial"/>
                <w:sz w:val="20"/>
                <w:szCs w:val="20"/>
              </w:rPr>
              <w:t>.95</w:t>
            </w:r>
          </w:p>
        </w:tc>
        <w:tc>
          <w:tcPr>
            <w:tcW w:w="1260" w:type="dxa"/>
            <w:tcBorders>
              <w:bottom w:val="single" w:sz="4" w:space="0" w:color="000000"/>
            </w:tcBorders>
            <w:shd w:val="clear" w:color="auto" w:fill="auto"/>
          </w:tcPr>
          <w:p w14:paraId="4CB1EAA9" w14:textId="5DD8355F" w:rsidR="002F4FDD" w:rsidRPr="00DF44C3" w:rsidRDefault="002F4FDD" w:rsidP="002F4FDD">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tcBorders>
              <w:bottom w:val="single" w:sz="4" w:space="0" w:color="000000"/>
            </w:tcBorders>
            <w:shd w:val="clear" w:color="auto" w:fill="auto"/>
          </w:tcPr>
          <w:p w14:paraId="6084239E" w14:textId="4A84674F" w:rsidR="002F4FDD" w:rsidRPr="001A5A50" w:rsidRDefault="002F4FDD" w:rsidP="002F4FDD">
            <w:pPr>
              <w:spacing w:after="0" w:line="240" w:lineRule="auto"/>
              <w:rPr>
                <w:noProof/>
              </w:rPr>
            </w:pPr>
            <w:r w:rsidRPr="00DF44C3">
              <w:rPr>
                <w:rFonts w:ascii="Arial" w:hAnsi="Arial" w:cs="Arial"/>
                <w:b/>
                <w:bCs/>
                <w:noProof/>
                <w:color w:val="52596C"/>
                <w:sz w:val="19"/>
                <w:szCs w:val="19"/>
              </w:rPr>
              <w:drawing>
                <wp:inline distT="0" distB="0" distL="0" distR="0" wp14:anchorId="547C2DD2" wp14:editId="09F3EED5">
                  <wp:extent cx="552450" cy="830253"/>
                  <wp:effectExtent l="0" t="0" r="0" b="8255"/>
                  <wp:docPr id="11" name="Picture 11" descr="Cultural Competencies for Nurses: Impact on Health and Illness. Text with Access Code Cover Image">
                    <a:hlinkClick xmlns:a="http://schemas.openxmlformats.org/drawingml/2006/main" r:id="rId10" tooltip="&quot;Cultural Competencies for Nurses: Impact on Health and Illness. Text with Access Code Cov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_grdProduct_ctl00_imgCover" descr="Cultural Competencies for Nurses: Impact on Health and Illness. Text with Access Code Cover Image">
                            <a:hlinkClick r:id="rId10" tooltip="&quot;Cultural Competencies for Nurses: Impact on Health and Illness. Text with Access Code Cover Ima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830253"/>
                          </a:xfrm>
                          <a:prstGeom prst="rect">
                            <a:avLst/>
                          </a:prstGeom>
                          <a:noFill/>
                          <a:ln>
                            <a:noFill/>
                          </a:ln>
                        </pic:spPr>
                      </pic:pic>
                    </a:graphicData>
                  </a:graphic>
                </wp:inline>
              </w:drawing>
            </w:r>
          </w:p>
        </w:tc>
      </w:tr>
      <w:tr w:rsidR="002F4FDD" w:rsidRPr="00DF44C3" w14:paraId="4C571D27" w14:textId="77777777" w:rsidTr="00DF44C3">
        <w:trPr>
          <w:trHeight w:val="1466"/>
        </w:trPr>
        <w:tc>
          <w:tcPr>
            <w:tcW w:w="1818" w:type="dxa"/>
            <w:shd w:val="clear" w:color="auto" w:fill="BFBFBF" w:themeFill="background1" w:themeFillShade="BF"/>
          </w:tcPr>
          <w:p w14:paraId="61C4CC07" w14:textId="77777777" w:rsidR="002F4FDD" w:rsidRPr="00DF44C3" w:rsidRDefault="002F4FDD" w:rsidP="002F4FDD">
            <w:pPr>
              <w:spacing w:after="0" w:line="240" w:lineRule="auto"/>
              <w:rPr>
                <w:rFonts w:ascii="Arial" w:hAnsi="Arial" w:cs="Arial"/>
                <w:b/>
                <w:bCs/>
                <w:sz w:val="20"/>
                <w:szCs w:val="20"/>
              </w:rPr>
            </w:pPr>
            <w:r w:rsidRPr="00DF44C3">
              <w:rPr>
                <w:rFonts w:ascii="Arial" w:hAnsi="Arial" w:cs="Arial"/>
                <w:b/>
                <w:bCs/>
                <w:sz w:val="20"/>
                <w:szCs w:val="20"/>
              </w:rPr>
              <w:t>815 Organizational Management &amp; Leadership in Healthcare Systems</w:t>
            </w:r>
          </w:p>
          <w:p w14:paraId="5B77C141" w14:textId="55D41E67" w:rsidR="002F4FDD" w:rsidRPr="00DF44C3" w:rsidRDefault="002F4FDD" w:rsidP="002F4FDD">
            <w:pPr>
              <w:spacing w:after="0" w:line="240" w:lineRule="auto"/>
              <w:rPr>
                <w:b/>
                <w:bCs/>
              </w:rPr>
            </w:pPr>
            <w:r w:rsidRPr="00DF44C3">
              <w:rPr>
                <w:rFonts w:ascii="Arial" w:hAnsi="Arial" w:cs="Arial"/>
                <w:b/>
                <w:bCs/>
                <w:sz w:val="20"/>
                <w:szCs w:val="20"/>
              </w:rPr>
              <w:t>Enrollment: 25</w:t>
            </w:r>
          </w:p>
        </w:tc>
        <w:tc>
          <w:tcPr>
            <w:tcW w:w="2070" w:type="dxa"/>
            <w:shd w:val="clear" w:color="auto" w:fill="BFBFBF" w:themeFill="background1" w:themeFillShade="BF"/>
          </w:tcPr>
          <w:p w14:paraId="1C3DBA26" w14:textId="459F4AE8" w:rsidR="002F4FDD" w:rsidRPr="001E02A7" w:rsidRDefault="002F4FDD" w:rsidP="002F4FDD">
            <w:pPr>
              <w:spacing w:line="240" w:lineRule="auto"/>
              <w:rPr>
                <w:rFonts w:ascii="Arial" w:hAnsi="Arial" w:cs="Arial"/>
                <w:sz w:val="20"/>
                <w:szCs w:val="20"/>
              </w:rPr>
            </w:pPr>
            <w:r w:rsidRPr="001E02A7">
              <w:rPr>
                <w:rFonts w:ascii="Arial" w:hAnsi="Arial" w:cs="Arial"/>
                <w:sz w:val="20"/>
                <w:szCs w:val="20"/>
              </w:rPr>
              <w:t>Transformational Leadership in Nursing</w:t>
            </w:r>
          </w:p>
        </w:tc>
        <w:tc>
          <w:tcPr>
            <w:tcW w:w="1530" w:type="dxa"/>
            <w:shd w:val="clear" w:color="auto" w:fill="BFBFBF" w:themeFill="background1" w:themeFillShade="BF"/>
          </w:tcPr>
          <w:p w14:paraId="071B0DFD" w14:textId="67E814C0" w:rsidR="002F4FDD" w:rsidRPr="00DF44C3" w:rsidRDefault="00FD5B77" w:rsidP="002F4FDD">
            <w:pPr>
              <w:spacing w:after="0" w:line="240" w:lineRule="auto"/>
              <w:rPr>
                <w:rFonts w:ascii="Arial" w:hAnsi="Arial" w:cs="Arial"/>
                <w:sz w:val="20"/>
                <w:szCs w:val="20"/>
              </w:rPr>
            </w:pPr>
            <w:r>
              <w:rPr>
                <w:rFonts w:ascii="Arial" w:hAnsi="Arial" w:cs="Arial"/>
                <w:sz w:val="20"/>
                <w:szCs w:val="20"/>
              </w:rPr>
              <w:t xml:space="preserve">Broome &amp; </w:t>
            </w:r>
            <w:r w:rsidR="002F4FDD" w:rsidRPr="00DF44C3">
              <w:rPr>
                <w:rFonts w:ascii="Arial" w:hAnsi="Arial" w:cs="Arial"/>
                <w:sz w:val="20"/>
                <w:szCs w:val="20"/>
              </w:rPr>
              <w:t>Marshall</w:t>
            </w:r>
          </w:p>
        </w:tc>
        <w:tc>
          <w:tcPr>
            <w:tcW w:w="1260" w:type="dxa"/>
            <w:shd w:val="clear" w:color="auto" w:fill="BFBFBF" w:themeFill="background1" w:themeFillShade="BF"/>
          </w:tcPr>
          <w:p w14:paraId="0571035A" w14:textId="770827F3"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20</w:t>
            </w:r>
            <w:r w:rsidR="00FD5B77">
              <w:rPr>
                <w:rFonts w:ascii="Arial" w:hAnsi="Arial" w:cs="Arial"/>
                <w:sz w:val="20"/>
                <w:szCs w:val="20"/>
              </w:rPr>
              <w:t>20</w:t>
            </w:r>
          </w:p>
          <w:p w14:paraId="5B9A52B5" w14:textId="77777777" w:rsidR="002F4FDD" w:rsidRPr="00DF44C3" w:rsidRDefault="002F4FDD" w:rsidP="002F4FDD">
            <w:pPr>
              <w:spacing w:after="0" w:line="240" w:lineRule="auto"/>
              <w:rPr>
                <w:rFonts w:ascii="Arial" w:hAnsi="Arial" w:cs="Arial"/>
                <w:sz w:val="20"/>
                <w:szCs w:val="20"/>
              </w:rPr>
            </w:pPr>
          </w:p>
          <w:p w14:paraId="33F44FA5" w14:textId="3082543B" w:rsidR="002F4FDD" w:rsidRPr="00DF44C3" w:rsidRDefault="00FD5B77" w:rsidP="002F4FDD">
            <w:pPr>
              <w:spacing w:after="0" w:line="240" w:lineRule="auto"/>
              <w:rPr>
                <w:rFonts w:ascii="Arial" w:hAnsi="Arial" w:cs="Arial"/>
                <w:sz w:val="20"/>
                <w:szCs w:val="20"/>
              </w:rPr>
            </w:pPr>
            <w:r>
              <w:rPr>
                <w:rFonts w:ascii="Arial" w:hAnsi="Arial" w:cs="Arial"/>
                <w:sz w:val="20"/>
                <w:szCs w:val="20"/>
              </w:rPr>
              <w:t>3r</w:t>
            </w:r>
            <w:r w:rsidR="002F4FDD" w:rsidRPr="00DF44C3">
              <w:rPr>
                <w:rFonts w:ascii="Arial" w:hAnsi="Arial" w:cs="Arial"/>
                <w:sz w:val="20"/>
                <w:szCs w:val="20"/>
              </w:rPr>
              <w:t xml:space="preserve">d </w:t>
            </w:r>
            <w:proofErr w:type="spellStart"/>
            <w:r w:rsidR="002F4FDD" w:rsidRPr="00DF44C3">
              <w:rPr>
                <w:rFonts w:ascii="Arial" w:hAnsi="Arial" w:cs="Arial"/>
                <w:sz w:val="20"/>
                <w:szCs w:val="20"/>
              </w:rPr>
              <w:t>ed</w:t>
            </w:r>
            <w:proofErr w:type="spellEnd"/>
          </w:p>
        </w:tc>
        <w:tc>
          <w:tcPr>
            <w:tcW w:w="2070" w:type="dxa"/>
            <w:shd w:val="clear" w:color="auto" w:fill="BFBFBF" w:themeFill="background1" w:themeFillShade="BF"/>
          </w:tcPr>
          <w:p w14:paraId="74B19D94" w14:textId="1423125B" w:rsidR="002F4FDD" w:rsidRPr="00DF44C3" w:rsidRDefault="002F4FDD" w:rsidP="002F4FDD">
            <w:pPr>
              <w:pStyle w:val="BodyText"/>
              <w:rPr>
                <w:rFonts w:cs="Arial"/>
                <w:sz w:val="20"/>
              </w:rPr>
            </w:pPr>
            <w:r w:rsidRPr="00DF44C3">
              <w:rPr>
                <w:rFonts w:cs="Arial"/>
                <w:sz w:val="20"/>
              </w:rPr>
              <w:t>97</w:t>
            </w:r>
            <w:r w:rsidR="00FD5B77">
              <w:rPr>
                <w:rFonts w:cs="Arial"/>
                <w:sz w:val="20"/>
              </w:rPr>
              <w:t>80826135049</w:t>
            </w:r>
          </w:p>
          <w:p w14:paraId="5CF73EAF" w14:textId="77777777" w:rsidR="002F4FDD" w:rsidRPr="00DF44C3" w:rsidRDefault="002F4FDD" w:rsidP="002F4FDD">
            <w:pPr>
              <w:pStyle w:val="BodyText"/>
              <w:rPr>
                <w:rFonts w:cs="Arial"/>
                <w:sz w:val="20"/>
              </w:rPr>
            </w:pPr>
          </w:p>
          <w:p w14:paraId="3EA03147" w14:textId="6526CF77" w:rsidR="002F4FDD" w:rsidRPr="00DF44C3" w:rsidRDefault="002F4FDD" w:rsidP="002F4FDD">
            <w:pPr>
              <w:spacing w:after="0" w:line="240" w:lineRule="auto"/>
              <w:rPr>
                <w:rFonts w:ascii="Arial" w:hAnsi="Arial" w:cs="Arial"/>
                <w:sz w:val="20"/>
                <w:szCs w:val="20"/>
              </w:rPr>
            </w:pPr>
            <w:r w:rsidRPr="00DF44C3">
              <w:rPr>
                <w:rFonts w:ascii="Arial" w:hAnsi="Arial" w:cs="Arial"/>
                <w:sz w:val="20"/>
              </w:rPr>
              <w:t>Springer</w:t>
            </w:r>
          </w:p>
        </w:tc>
        <w:tc>
          <w:tcPr>
            <w:tcW w:w="990" w:type="dxa"/>
            <w:shd w:val="clear" w:color="auto" w:fill="BFBFBF" w:themeFill="background1" w:themeFillShade="BF"/>
          </w:tcPr>
          <w:p w14:paraId="228F3D72" w14:textId="24295505" w:rsidR="002F4FDD" w:rsidRPr="00DF44C3" w:rsidRDefault="002F4FDD" w:rsidP="00FD5B77">
            <w:pPr>
              <w:spacing w:after="0" w:line="240" w:lineRule="auto"/>
              <w:rPr>
                <w:rFonts w:ascii="Arial" w:hAnsi="Arial" w:cs="Arial"/>
                <w:sz w:val="20"/>
                <w:szCs w:val="20"/>
              </w:rPr>
            </w:pPr>
            <w:r w:rsidRPr="00DF44C3">
              <w:rPr>
                <w:rFonts w:ascii="Arial" w:hAnsi="Arial" w:cs="Arial"/>
                <w:sz w:val="20"/>
                <w:szCs w:val="20"/>
              </w:rPr>
              <w:t>$9</w:t>
            </w:r>
            <w:r w:rsidR="00FD5B77">
              <w:rPr>
                <w:rFonts w:ascii="Arial" w:hAnsi="Arial" w:cs="Arial"/>
                <w:sz w:val="20"/>
                <w:szCs w:val="20"/>
              </w:rPr>
              <w:t>5</w:t>
            </w:r>
            <w:r w:rsidRPr="00DF44C3">
              <w:rPr>
                <w:rFonts w:ascii="Arial" w:hAnsi="Arial" w:cs="Arial"/>
                <w:sz w:val="20"/>
                <w:szCs w:val="20"/>
              </w:rPr>
              <w:t>.00</w:t>
            </w:r>
          </w:p>
        </w:tc>
        <w:tc>
          <w:tcPr>
            <w:tcW w:w="1260" w:type="dxa"/>
            <w:shd w:val="clear" w:color="auto" w:fill="BFBFBF" w:themeFill="background1" w:themeFillShade="BF"/>
          </w:tcPr>
          <w:p w14:paraId="6C351148" w14:textId="689C271C" w:rsidR="002F4FDD" w:rsidRPr="00DF44C3" w:rsidRDefault="002F4FDD" w:rsidP="002F4FDD">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shd w:val="clear" w:color="auto" w:fill="BFBFBF" w:themeFill="background1" w:themeFillShade="BF"/>
          </w:tcPr>
          <w:p w14:paraId="4AE4F350" w14:textId="544490AD" w:rsidR="002F4FDD" w:rsidRPr="00DF44C3" w:rsidRDefault="00FD5B77" w:rsidP="002F4FDD">
            <w:pPr>
              <w:spacing w:after="0" w:line="240" w:lineRule="auto"/>
              <w:rPr>
                <w:rFonts w:ascii="Verdana" w:hAnsi="Verdana"/>
                <w:noProof/>
                <w:color w:val="003366"/>
                <w:sz w:val="18"/>
                <w:szCs w:val="18"/>
              </w:rPr>
            </w:pPr>
            <w:r>
              <w:rPr>
                <w:noProof/>
              </w:rPr>
              <w:drawing>
                <wp:inline distT="0" distB="0" distL="0" distR="0" wp14:anchorId="03BD71E1" wp14:editId="3054C0CA">
                  <wp:extent cx="633887" cy="904875"/>
                  <wp:effectExtent l="0" t="0" r="0" b="0"/>
                  <wp:docPr id="1" name="Picture 1" descr="Image result for 978082613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97808261350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675" cy="925984"/>
                          </a:xfrm>
                          <a:prstGeom prst="rect">
                            <a:avLst/>
                          </a:prstGeom>
                          <a:noFill/>
                          <a:ln>
                            <a:noFill/>
                          </a:ln>
                        </pic:spPr>
                      </pic:pic>
                    </a:graphicData>
                  </a:graphic>
                </wp:inline>
              </w:drawing>
            </w:r>
          </w:p>
        </w:tc>
      </w:tr>
      <w:tr w:rsidR="002F4FDD" w:rsidRPr="00DF44C3" w14:paraId="61CB26C8" w14:textId="77777777" w:rsidTr="00DF44C3">
        <w:trPr>
          <w:trHeight w:val="1385"/>
        </w:trPr>
        <w:tc>
          <w:tcPr>
            <w:tcW w:w="1818" w:type="dxa"/>
            <w:shd w:val="clear" w:color="auto" w:fill="FFFFFF" w:themeFill="background1"/>
          </w:tcPr>
          <w:p w14:paraId="4AABFE7D" w14:textId="6CEB6FF9" w:rsidR="002F4FDD" w:rsidRPr="00DF44C3" w:rsidRDefault="002F4FDD" w:rsidP="002F4FDD">
            <w:pPr>
              <w:spacing w:after="0" w:line="240" w:lineRule="auto"/>
              <w:rPr>
                <w:b/>
                <w:bCs/>
              </w:rPr>
            </w:pPr>
            <w:r w:rsidRPr="00DF44C3">
              <w:rPr>
                <w:rFonts w:ascii="Arial" w:hAnsi="Arial" w:cs="Arial"/>
                <w:b/>
                <w:bCs/>
                <w:sz w:val="20"/>
                <w:szCs w:val="20"/>
              </w:rPr>
              <w:t>815</w:t>
            </w:r>
            <w:r w:rsidR="00BC4191" w:rsidRPr="00DF44C3">
              <w:rPr>
                <w:rFonts w:ascii="Arial" w:hAnsi="Arial" w:cs="Arial"/>
                <w:b/>
                <w:bCs/>
                <w:sz w:val="20"/>
                <w:szCs w:val="20"/>
              </w:rPr>
              <w:t xml:space="preserve"> </w:t>
            </w:r>
          </w:p>
        </w:tc>
        <w:tc>
          <w:tcPr>
            <w:tcW w:w="2070" w:type="dxa"/>
            <w:shd w:val="clear" w:color="auto" w:fill="FFFFFF" w:themeFill="background1"/>
          </w:tcPr>
          <w:p w14:paraId="434EE31E" w14:textId="03A32529" w:rsidR="002F4FDD" w:rsidRPr="001E02A7" w:rsidRDefault="002F4FDD" w:rsidP="002F4FDD">
            <w:pPr>
              <w:spacing w:line="240" w:lineRule="auto"/>
              <w:rPr>
                <w:rFonts w:ascii="Arial" w:hAnsi="Arial" w:cs="Arial"/>
                <w:sz w:val="20"/>
                <w:szCs w:val="20"/>
              </w:rPr>
            </w:pPr>
            <w:r w:rsidRPr="001E02A7">
              <w:rPr>
                <w:rFonts w:ascii="Arial" w:hAnsi="Arial" w:cs="Arial"/>
                <w:sz w:val="20"/>
                <w:szCs w:val="20"/>
              </w:rPr>
              <w:t>Leadership: Theory and Practice</w:t>
            </w:r>
          </w:p>
        </w:tc>
        <w:tc>
          <w:tcPr>
            <w:tcW w:w="1530" w:type="dxa"/>
            <w:shd w:val="clear" w:color="auto" w:fill="FFFFFF" w:themeFill="background1"/>
          </w:tcPr>
          <w:p w14:paraId="446BCA58" w14:textId="24D5501E" w:rsidR="002F4FDD" w:rsidRPr="00DF44C3" w:rsidRDefault="002F4FDD" w:rsidP="002F4FDD">
            <w:pPr>
              <w:spacing w:after="0" w:line="240" w:lineRule="auto"/>
              <w:rPr>
                <w:rFonts w:ascii="Arial" w:hAnsi="Arial" w:cs="Arial"/>
                <w:sz w:val="20"/>
                <w:szCs w:val="20"/>
              </w:rPr>
            </w:pPr>
            <w:proofErr w:type="spellStart"/>
            <w:r w:rsidRPr="00DF44C3">
              <w:rPr>
                <w:rFonts w:ascii="Arial" w:hAnsi="Arial" w:cs="Arial"/>
                <w:sz w:val="20"/>
                <w:szCs w:val="20"/>
              </w:rPr>
              <w:t>Northouse</w:t>
            </w:r>
            <w:proofErr w:type="spellEnd"/>
          </w:p>
        </w:tc>
        <w:tc>
          <w:tcPr>
            <w:tcW w:w="1260" w:type="dxa"/>
            <w:shd w:val="clear" w:color="auto" w:fill="FFFFFF" w:themeFill="background1"/>
          </w:tcPr>
          <w:p w14:paraId="266F478C" w14:textId="77777777"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2019</w:t>
            </w:r>
          </w:p>
          <w:p w14:paraId="161885A0" w14:textId="77777777" w:rsidR="002F4FDD" w:rsidRPr="00DF44C3" w:rsidRDefault="002F4FDD" w:rsidP="002F4FDD">
            <w:pPr>
              <w:spacing w:after="0" w:line="240" w:lineRule="auto"/>
              <w:rPr>
                <w:rFonts w:ascii="Arial" w:hAnsi="Arial" w:cs="Arial"/>
                <w:sz w:val="20"/>
                <w:szCs w:val="20"/>
              </w:rPr>
            </w:pPr>
          </w:p>
          <w:p w14:paraId="763E60A4" w14:textId="45CB14B4"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 xml:space="preserve">8th </w:t>
            </w:r>
            <w:proofErr w:type="spellStart"/>
            <w:r w:rsidRPr="00DF44C3">
              <w:rPr>
                <w:rFonts w:ascii="Arial" w:hAnsi="Arial" w:cs="Arial"/>
                <w:sz w:val="20"/>
                <w:szCs w:val="20"/>
              </w:rPr>
              <w:t>ed</w:t>
            </w:r>
            <w:proofErr w:type="spellEnd"/>
          </w:p>
        </w:tc>
        <w:tc>
          <w:tcPr>
            <w:tcW w:w="2070" w:type="dxa"/>
            <w:shd w:val="clear" w:color="auto" w:fill="FFFFFF" w:themeFill="background1"/>
          </w:tcPr>
          <w:p w14:paraId="1AE62578" w14:textId="77777777" w:rsidR="002F4FDD" w:rsidRPr="00DF44C3" w:rsidRDefault="002F4FDD" w:rsidP="002F4FDD">
            <w:pPr>
              <w:spacing w:after="0"/>
              <w:rPr>
                <w:rFonts w:ascii="Arial" w:hAnsi="Arial" w:cs="Arial"/>
                <w:sz w:val="20"/>
                <w:szCs w:val="20"/>
              </w:rPr>
            </w:pPr>
            <w:r w:rsidRPr="00DF44C3">
              <w:rPr>
                <w:rFonts w:ascii="Arial" w:hAnsi="Arial" w:cs="Arial"/>
                <w:sz w:val="20"/>
                <w:szCs w:val="20"/>
              </w:rPr>
              <w:t>9781506362311</w:t>
            </w:r>
          </w:p>
          <w:p w14:paraId="0A382B8A" w14:textId="77777777" w:rsidR="002F4FDD" w:rsidRPr="00DF44C3" w:rsidRDefault="002F4FDD" w:rsidP="002F4FDD">
            <w:pPr>
              <w:spacing w:after="0"/>
              <w:rPr>
                <w:rFonts w:ascii="Arial" w:hAnsi="Arial" w:cs="Arial"/>
                <w:sz w:val="20"/>
                <w:szCs w:val="20"/>
              </w:rPr>
            </w:pPr>
          </w:p>
          <w:p w14:paraId="520E6924" w14:textId="27EAF06D" w:rsidR="002F4FDD" w:rsidRPr="00DF44C3" w:rsidRDefault="002F4FDD" w:rsidP="002F4FDD">
            <w:pPr>
              <w:spacing w:after="0" w:line="240" w:lineRule="auto"/>
              <w:rPr>
                <w:rFonts w:ascii="Arial" w:hAnsi="Arial" w:cs="Arial"/>
                <w:sz w:val="20"/>
                <w:szCs w:val="20"/>
              </w:rPr>
            </w:pPr>
            <w:r w:rsidRPr="00DF44C3">
              <w:rPr>
                <w:rFonts w:ascii="Arial" w:hAnsi="Arial" w:cs="Arial"/>
                <w:sz w:val="20"/>
              </w:rPr>
              <w:t>Sage Publications</w:t>
            </w:r>
          </w:p>
        </w:tc>
        <w:tc>
          <w:tcPr>
            <w:tcW w:w="990" w:type="dxa"/>
            <w:shd w:val="clear" w:color="auto" w:fill="FFFFFF" w:themeFill="background1"/>
          </w:tcPr>
          <w:p w14:paraId="0DE463C5" w14:textId="3F56CB16" w:rsidR="002F4FDD" w:rsidRPr="00DF44C3" w:rsidRDefault="009C2B1E" w:rsidP="002F4FDD">
            <w:pPr>
              <w:spacing w:after="0" w:line="240" w:lineRule="auto"/>
              <w:rPr>
                <w:rFonts w:ascii="Arial" w:hAnsi="Arial" w:cs="Arial"/>
                <w:sz w:val="20"/>
                <w:szCs w:val="20"/>
              </w:rPr>
            </w:pPr>
            <w:r w:rsidRPr="00DF44C3">
              <w:rPr>
                <w:rFonts w:ascii="Arial" w:hAnsi="Arial" w:cs="Arial"/>
                <w:sz w:val="20"/>
                <w:szCs w:val="20"/>
              </w:rPr>
              <w:t>$88</w:t>
            </w:r>
            <w:r w:rsidR="002F4FDD" w:rsidRPr="00DF44C3">
              <w:rPr>
                <w:rFonts w:ascii="Arial" w:hAnsi="Arial" w:cs="Arial"/>
                <w:sz w:val="20"/>
                <w:szCs w:val="20"/>
              </w:rPr>
              <w:t>.00</w:t>
            </w:r>
          </w:p>
        </w:tc>
        <w:tc>
          <w:tcPr>
            <w:tcW w:w="1260" w:type="dxa"/>
            <w:shd w:val="clear" w:color="auto" w:fill="FFFFFF" w:themeFill="background1"/>
          </w:tcPr>
          <w:p w14:paraId="0DD4404E" w14:textId="21C5DAFA" w:rsidR="002F4FDD" w:rsidRPr="00DF44C3" w:rsidRDefault="002F4FDD" w:rsidP="002F4FDD">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shd w:val="clear" w:color="auto" w:fill="FFFFFF" w:themeFill="background1"/>
          </w:tcPr>
          <w:p w14:paraId="22B3AB9B" w14:textId="3E6E72ED" w:rsidR="002F4FDD" w:rsidRPr="00DF44C3" w:rsidRDefault="002F4FDD" w:rsidP="002F4FDD">
            <w:pPr>
              <w:spacing w:after="0" w:line="240" w:lineRule="auto"/>
              <w:rPr>
                <w:rFonts w:ascii="Verdana" w:hAnsi="Verdana"/>
                <w:noProof/>
                <w:color w:val="003366"/>
                <w:sz w:val="18"/>
                <w:szCs w:val="18"/>
              </w:rPr>
            </w:pPr>
            <w:r w:rsidRPr="00DF44C3">
              <w:rPr>
                <w:noProof/>
              </w:rPr>
              <w:drawing>
                <wp:inline distT="0" distB="0" distL="0" distR="0" wp14:anchorId="2E3BBA3A" wp14:editId="0C55A07C">
                  <wp:extent cx="564062" cy="847725"/>
                  <wp:effectExtent l="0" t="0" r="7620" b="0"/>
                  <wp:docPr id="83" name="Picture 83" descr="https://www.rittenhouse.com/CoverImages/97815063623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ittenhouse.com/CoverImages/978150636231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905" cy="873039"/>
                          </a:xfrm>
                          <a:prstGeom prst="rect">
                            <a:avLst/>
                          </a:prstGeom>
                          <a:noFill/>
                          <a:ln>
                            <a:noFill/>
                          </a:ln>
                        </pic:spPr>
                      </pic:pic>
                    </a:graphicData>
                  </a:graphic>
                </wp:inline>
              </w:drawing>
            </w:r>
          </w:p>
        </w:tc>
      </w:tr>
      <w:tr w:rsidR="002F4FDD" w:rsidRPr="00574BC5" w14:paraId="3A929EDA" w14:textId="77777777" w:rsidTr="000047AE">
        <w:trPr>
          <w:trHeight w:val="1241"/>
        </w:trPr>
        <w:tc>
          <w:tcPr>
            <w:tcW w:w="1818" w:type="dxa"/>
            <w:shd w:val="clear" w:color="auto" w:fill="BFBFBF" w:themeFill="background1" w:themeFillShade="BF"/>
          </w:tcPr>
          <w:p w14:paraId="4C2AF719" w14:textId="4D1B0652" w:rsidR="002F4FDD" w:rsidRPr="00DF44C3" w:rsidRDefault="002F4FDD" w:rsidP="002F4FDD">
            <w:pPr>
              <w:spacing w:after="0" w:line="240" w:lineRule="auto"/>
              <w:rPr>
                <w:b/>
                <w:bCs/>
              </w:rPr>
            </w:pPr>
            <w:r w:rsidRPr="00DF44C3">
              <w:rPr>
                <w:rFonts w:ascii="Arial" w:hAnsi="Arial" w:cs="Arial"/>
                <w:b/>
                <w:bCs/>
                <w:sz w:val="20"/>
                <w:szCs w:val="20"/>
              </w:rPr>
              <w:t>815</w:t>
            </w:r>
          </w:p>
        </w:tc>
        <w:tc>
          <w:tcPr>
            <w:tcW w:w="2070" w:type="dxa"/>
            <w:shd w:val="clear" w:color="auto" w:fill="BFBFBF" w:themeFill="background1" w:themeFillShade="BF"/>
          </w:tcPr>
          <w:p w14:paraId="2756684E" w14:textId="20CE4E2F" w:rsidR="002F4FDD" w:rsidRPr="001E02A7" w:rsidRDefault="002F4FDD" w:rsidP="002F4FDD">
            <w:pPr>
              <w:spacing w:line="240" w:lineRule="auto"/>
              <w:rPr>
                <w:rFonts w:ascii="Arial" w:hAnsi="Arial" w:cs="Arial"/>
                <w:sz w:val="20"/>
                <w:szCs w:val="20"/>
              </w:rPr>
            </w:pPr>
            <w:r w:rsidRPr="001E02A7">
              <w:rPr>
                <w:rFonts w:ascii="Arial" w:hAnsi="Arial" w:cs="Arial"/>
                <w:sz w:val="20"/>
                <w:szCs w:val="20"/>
              </w:rPr>
              <w:t>Quantum Leadership: Building Better Partnerships for Sustainable Health</w:t>
            </w:r>
          </w:p>
        </w:tc>
        <w:tc>
          <w:tcPr>
            <w:tcW w:w="1530" w:type="dxa"/>
            <w:shd w:val="clear" w:color="auto" w:fill="BFBFBF" w:themeFill="background1" w:themeFillShade="BF"/>
          </w:tcPr>
          <w:p w14:paraId="38EC333B" w14:textId="259A251C"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 xml:space="preserve">Porter-O’Grady &amp; </w:t>
            </w:r>
            <w:proofErr w:type="spellStart"/>
            <w:r w:rsidRPr="00DF44C3">
              <w:rPr>
                <w:rFonts w:ascii="Arial" w:hAnsi="Arial" w:cs="Arial"/>
                <w:sz w:val="20"/>
                <w:szCs w:val="20"/>
              </w:rPr>
              <w:t>Malloch</w:t>
            </w:r>
            <w:proofErr w:type="spellEnd"/>
          </w:p>
        </w:tc>
        <w:tc>
          <w:tcPr>
            <w:tcW w:w="1260" w:type="dxa"/>
            <w:shd w:val="clear" w:color="auto" w:fill="BFBFBF" w:themeFill="background1" w:themeFillShade="BF"/>
          </w:tcPr>
          <w:p w14:paraId="258E7A51" w14:textId="77777777"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2018</w:t>
            </w:r>
          </w:p>
          <w:p w14:paraId="65F7326A" w14:textId="77777777" w:rsidR="002F4FDD" w:rsidRPr="00DF44C3" w:rsidRDefault="002F4FDD" w:rsidP="002F4FDD">
            <w:pPr>
              <w:spacing w:after="0" w:line="240" w:lineRule="auto"/>
              <w:rPr>
                <w:rFonts w:ascii="Arial" w:hAnsi="Arial" w:cs="Arial"/>
                <w:sz w:val="20"/>
                <w:szCs w:val="20"/>
              </w:rPr>
            </w:pPr>
          </w:p>
          <w:p w14:paraId="58762F6E" w14:textId="4850509B" w:rsidR="002F4FDD" w:rsidRPr="00DF44C3" w:rsidRDefault="002F4FDD" w:rsidP="002F4FDD">
            <w:pPr>
              <w:spacing w:after="0" w:line="240" w:lineRule="auto"/>
              <w:rPr>
                <w:rFonts w:ascii="Arial" w:hAnsi="Arial" w:cs="Arial"/>
                <w:sz w:val="20"/>
                <w:szCs w:val="20"/>
              </w:rPr>
            </w:pPr>
            <w:r w:rsidRPr="00DF44C3">
              <w:rPr>
                <w:rFonts w:ascii="Arial" w:hAnsi="Arial" w:cs="Arial"/>
                <w:sz w:val="20"/>
                <w:szCs w:val="20"/>
              </w:rPr>
              <w:t xml:space="preserve">5th </w:t>
            </w:r>
            <w:proofErr w:type="spellStart"/>
            <w:r w:rsidRPr="00DF44C3">
              <w:rPr>
                <w:rFonts w:ascii="Arial" w:hAnsi="Arial" w:cs="Arial"/>
                <w:sz w:val="20"/>
                <w:szCs w:val="20"/>
              </w:rPr>
              <w:t>ed</w:t>
            </w:r>
            <w:proofErr w:type="spellEnd"/>
          </w:p>
        </w:tc>
        <w:tc>
          <w:tcPr>
            <w:tcW w:w="2070" w:type="dxa"/>
            <w:shd w:val="clear" w:color="auto" w:fill="BFBFBF" w:themeFill="background1" w:themeFillShade="BF"/>
          </w:tcPr>
          <w:p w14:paraId="193649DE" w14:textId="77777777" w:rsidR="002F4FDD" w:rsidRPr="00DF44C3" w:rsidRDefault="002F4FDD" w:rsidP="002F4FDD">
            <w:pPr>
              <w:pStyle w:val="BodyText"/>
              <w:rPr>
                <w:rFonts w:cs="Arial"/>
                <w:sz w:val="20"/>
              </w:rPr>
            </w:pPr>
            <w:r w:rsidRPr="00DF44C3">
              <w:rPr>
                <w:rFonts w:cs="Arial"/>
                <w:sz w:val="20"/>
              </w:rPr>
              <w:t>9781284110777</w:t>
            </w:r>
          </w:p>
          <w:p w14:paraId="52BC7C26" w14:textId="77777777" w:rsidR="002F4FDD" w:rsidRPr="00DF44C3" w:rsidRDefault="002F4FDD" w:rsidP="002F4FDD">
            <w:pPr>
              <w:pStyle w:val="BodyText"/>
              <w:rPr>
                <w:rFonts w:cs="Arial"/>
                <w:sz w:val="20"/>
              </w:rPr>
            </w:pPr>
          </w:p>
          <w:p w14:paraId="4906765D" w14:textId="23F3A7FB" w:rsidR="002F4FDD" w:rsidRPr="00DF44C3" w:rsidRDefault="002F4FDD" w:rsidP="002F4FDD">
            <w:pPr>
              <w:spacing w:after="0" w:line="240" w:lineRule="auto"/>
              <w:rPr>
                <w:rFonts w:ascii="Arial" w:hAnsi="Arial" w:cs="Arial"/>
                <w:sz w:val="20"/>
                <w:szCs w:val="20"/>
              </w:rPr>
            </w:pPr>
            <w:r w:rsidRPr="00DF44C3">
              <w:rPr>
                <w:rFonts w:ascii="Arial" w:hAnsi="Arial" w:cs="Arial"/>
                <w:sz w:val="20"/>
              </w:rPr>
              <w:t>Jones &amp; Bartlett</w:t>
            </w:r>
          </w:p>
        </w:tc>
        <w:tc>
          <w:tcPr>
            <w:tcW w:w="990" w:type="dxa"/>
            <w:shd w:val="clear" w:color="auto" w:fill="BFBFBF" w:themeFill="background1" w:themeFillShade="BF"/>
          </w:tcPr>
          <w:p w14:paraId="17F79ABD" w14:textId="006DF008" w:rsidR="002F4FDD" w:rsidRPr="00DF44C3" w:rsidRDefault="009C2B1E" w:rsidP="003A1F0E">
            <w:pPr>
              <w:spacing w:after="0" w:line="240" w:lineRule="auto"/>
              <w:rPr>
                <w:rFonts w:ascii="Arial" w:hAnsi="Arial" w:cs="Arial"/>
                <w:sz w:val="20"/>
                <w:szCs w:val="20"/>
              </w:rPr>
            </w:pPr>
            <w:r w:rsidRPr="00DF44C3">
              <w:rPr>
                <w:rFonts w:ascii="Arial" w:hAnsi="Arial" w:cs="Arial"/>
                <w:sz w:val="20"/>
                <w:szCs w:val="20"/>
              </w:rPr>
              <w:t>$</w:t>
            </w:r>
            <w:r w:rsidR="003A1F0E">
              <w:rPr>
                <w:rFonts w:ascii="Arial" w:hAnsi="Arial" w:cs="Arial"/>
                <w:sz w:val="20"/>
                <w:szCs w:val="20"/>
              </w:rPr>
              <w:t>126.</w:t>
            </w:r>
            <w:r w:rsidR="002F4FDD" w:rsidRPr="00DF44C3">
              <w:rPr>
                <w:rFonts w:ascii="Arial" w:hAnsi="Arial" w:cs="Arial"/>
                <w:sz w:val="20"/>
                <w:szCs w:val="20"/>
              </w:rPr>
              <w:t>95</w:t>
            </w:r>
          </w:p>
        </w:tc>
        <w:tc>
          <w:tcPr>
            <w:tcW w:w="1260" w:type="dxa"/>
            <w:shd w:val="clear" w:color="auto" w:fill="BFBFBF" w:themeFill="background1" w:themeFillShade="BF"/>
          </w:tcPr>
          <w:p w14:paraId="10F80D0B" w14:textId="2C1C9A97" w:rsidR="002F4FDD" w:rsidRPr="00DF44C3" w:rsidRDefault="002F4FDD" w:rsidP="002F4FDD">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shd w:val="clear" w:color="auto" w:fill="BFBFBF" w:themeFill="background1" w:themeFillShade="BF"/>
          </w:tcPr>
          <w:p w14:paraId="1719244F" w14:textId="60636606" w:rsidR="002F4FDD" w:rsidRDefault="002F4FDD" w:rsidP="002F4FDD">
            <w:pPr>
              <w:spacing w:after="0" w:line="240" w:lineRule="auto"/>
              <w:rPr>
                <w:rFonts w:ascii="Verdana" w:hAnsi="Verdana"/>
                <w:noProof/>
                <w:color w:val="003366"/>
                <w:sz w:val="18"/>
                <w:szCs w:val="18"/>
              </w:rPr>
            </w:pPr>
            <w:r w:rsidRPr="00DF44C3">
              <w:rPr>
                <w:noProof/>
              </w:rPr>
              <w:drawing>
                <wp:inline distT="0" distB="0" distL="0" distR="0" wp14:anchorId="604DE5D8" wp14:editId="20D726E4">
                  <wp:extent cx="566025" cy="809625"/>
                  <wp:effectExtent l="0" t="0" r="5715" b="0"/>
                  <wp:docPr id="7" name="Picture 7" descr="Quantum Leadership: Creating Sustainable Value in Health Care. Text with Access Code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ntum Leadership: Creating Sustainable Value in Health Care. Text with Access Code Cover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525" cy="834657"/>
                          </a:xfrm>
                          <a:prstGeom prst="rect">
                            <a:avLst/>
                          </a:prstGeom>
                          <a:noFill/>
                          <a:ln>
                            <a:noFill/>
                          </a:ln>
                        </pic:spPr>
                      </pic:pic>
                    </a:graphicData>
                  </a:graphic>
                </wp:inline>
              </w:drawing>
            </w:r>
          </w:p>
        </w:tc>
      </w:tr>
      <w:tr w:rsidR="00D84681" w:rsidRPr="00574BC5" w14:paraId="2EC7C6D2" w14:textId="77777777" w:rsidTr="000047AE">
        <w:trPr>
          <w:trHeight w:val="1241"/>
        </w:trPr>
        <w:tc>
          <w:tcPr>
            <w:tcW w:w="1818" w:type="dxa"/>
            <w:shd w:val="clear" w:color="auto" w:fill="auto"/>
          </w:tcPr>
          <w:p w14:paraId="42D8843D" w14:textId="1D51297E" w:rsidR="00D84681" w:rsidRPr="00067EA7" w:rsidRDefault="00D84681" w:rsidP="00D84681">
            <w:pPr>
              <w:spacing w:after="0" w:line="240" w:lineRule="auto"/>
              <w:rPr>
                <w:rFonts w:ascii="Arial" w:hAnsi="Arial" w:cs="Arial"/>
                <w:b/>
                <w:sz w:val="20"/>
                <w:szCs w:val="20"/>
              </w:rPr>
            </w:pPr>
            <w:r w:rsidRPr="00067EA7">
              <w:rPr>
                <w:rFonts w:ascii="Arial" w:hAnsi="Arial" w:cs="Arial"/>
                <w:b/>
                <w:sz w:val="20"/>
                <w:szCs w:val="20"/>
              </w:rPr>
              <w:t>826.1</w:t>
            </w:r>
          </w:p>
          <w:p w14:paraId="1B7367FB" w14:textId="59C7035A" w:rsidR="00D84681" w:rsidRPr="00067EA7" w:rsidRDefault="00D84681" w:rsidP="00D84681">
            <w:pPr>
              <w:spacing w:after="0" w:line="240" w:lineRule="auto"/>
              <w:rPr>
                <w:rFonts w:ascii="Arial" w:hAnsi="Arial" w:cs="Arial"/>
                <w:b/>
                <w:bCs/>
                <w:sz w:val="20"/>
                <w:szCs w:val="20"/>
              </w:rPr>
            </w:pPr>
            <w:r w:rsidRPr="00067EA7">
              <w:rPr>
                <w:rFonts w:ascii="Arial" w:hAnsi="Arial" w:cs="Arial"/>
                <w:b/>
                <w:sz w:val="20"/>
                <w:szCs w:val="20"/>
              </w:rPr>
              <w:t>DNP- Clinical Project I</w:t>
            </w:r>
          </w:p>
        </w:tc>
        <w:tc>
          <w:tcPr>
            <w:tcW w:w="2070" w:type="dxa"/>
            <w:shd w:val="clear" w:color="auto" w:fill="auto"/>
          </w:tcPr>
          <w:p w14:paraId="3568DB48" w14:textId="7E509009" w:rsidR="00D84681" w:rsidRPr="001E02A7" w:rsidRDefault="00D84681" w:rsidP="00D84681">
            <w:pPr>
              <w:spacing w:line="240" w:lineRule="auto"/>
              <w:rPr>
                <w:rFonts w:ascii="Arial" w:hAnsi="Arial" w:cs="Arial"/>
                <w:sz w:val="20"/>
                <w:szCs w:val="20"/>
              </w:rPr>
            </w:pPr>
            <w:r w:rsidRPr="00D84681">
              <w:rPr>
                <w:rFonts w:ascii="Arial" w:hAnsi="Arial" w:cs="Arial"/>
                <w:sz w:val="20"/>
                <w:szCs w:val="20"/>
              </w:rPr>
              <w:t>The Doctor of Nursing Practice Project: A Framework for Success</w:t>
            </w:r>
          </w:p>
        </w:tc>
        <w:tc>
          <w:tcPr>
            <w:tcW w:w="1530" w:type="dxa"/>
            <w:shd w:val="clear" w:color="auto" w:fill="auto"/>
          </w:tcPr>
          <w:p w14:paraId="12B11D7E" w14:textId="373BC08C" w:rsidR="00D84681" w:rsidRPr="00DF44C3" w:rsidRDefault="00D84681" w:rsidP="00D84681">
            <w:pPr>
              <w:spacing w:after="0" w:line="240" w:lineRule="auto"/>
              <w:rPr>
                <w:rFonts w:ascii="Arial" w:hAnsi="Arial" w:cs="Arial"/>
                <w:sz w:val="20"/>
                <w:szCs w:val="20"/>
              </w:rPr>
            </w:pPr>
            <w:r w:rsidRPr="00D84681">
              <w:rPr>
                <w:rFonts w:ascii="Arial" w:hAnsi="Arial" w:cs="Arial"/>
                <w:sz w:val="20"/>
                <w:szCs w:val="20"/>
              </w:rPr>
              <w:t xml:space="preserve">Moran, </w:t>
            </w:r>
            <w:proofErr w:type="spellStart"/>
            <w:r w:rsidRPr="00D84681">
              <w:rPr>
                <w:rFonts w:ascii="Arial" w:hAnsi="Arial" w:cs="Arial"/>
                <w:sz w:val="20"/>
                <w:szCs w:val="20"/>
              </w:rPr>
              <w:t>Burson</w:t>
            </w:r>
            <w:proofErr w:type="spellEnd"/>
            <w:r w:rsidRPr="00D84681">
              <w:rPr>
                <w:rFonts w:ascii="Arial" w:hAnsi="Arial" w:cs="Arial"/>
                <w:sz w:val="20"/>
                <w:szCs w:val="20"/>
              </w:rPr>
              <w:t xml:space="preserve"> &amp; Conrad</w:t>
            </w:r>
          </w:p>
        </w:tc>
        <w:tc>
          <w:tcPr>
            <w:tcW w:w="1260" w:type="dxa"/>
            <w:shd w:val="clear" w:color="auto" w:fill="auto"/>
          </w:tcPr>
          <w:p w14:paraId="40B30029" w14:textId="77777777" w:rsidR="00D84681" w:rsidRDefault="00D84681" w:rsidP="00D84681">
            <w:pPr>
              <w:spacing w:after="0" w:line="240" w:lineRule="auto"/>
              <w:rPr>
                <w:rFonts w:ascii="Arial" w:hAnsi="Arial" w:cs="Arial"/>
                <w:sz w:val="20"/>
                <w:szCs w:val="20"/>
              </w:rPr>
            </w:pPr>
            <w:r>
              <w:rPr>
                <w:rFonts w:ascii="Arial" w:hAnsi="Arial" w:cs="Arial"/>
                <w:sz w:val="20"/>
                <w:szCs w:val="20"/>
              </w:rPr>
              <w:t>2020</w:t>
            </w:r>
          </w:p>
          <w:p w14:paraId="34C475B0" w14:textId="77777777" w:rsidR="00D84681" w:rsidRDefault="00D84681" w:rsidP="00D84681">
            <w:pPr>
              <w:spacing w:after="0" w:line="240" w:lineRule="auto"/>
              <w:rPr>
                <w:rFonts w:ascii="Arial" w:hAnsi="Arial" w:cs="Arial"/>
                <w:sz w:val="20"/>
                <w:szCs w:val="20"/>
              </w:rPr>
            </w:pPr>
          </w:p>
          <w:p w14:paraId="2FC5376D" w14:textId="08FB8ED1" w:rsidR="00D84681" w:rsidRPr="00DF44C3" w:rsidRDefault="00D84681" w:rsidP="00D84681">
            <w:pPr>
              <w:spacing w:after="0" w:line="240" w:lineRule="auto"/>
              <w:rPr>
                <w:rFonts w:ascii="Arial" w:hAnsi="Arial" w:cs="Arial"/>
                <w:sz w:val="20"/>
                <w:szCs w:val="20"/>
              </w:rPr>
            </w:pPr>
            <w:r>
              <w:rPr>
                <w:rFonts w:ascii="Arial" w:hAnsi="Arial" w:cs="Arial"/>
                <w:sz w:val="20"/>
                <w:szCs w:val="20"/>
              </w:rPr>
              <w:t>3</w:t>
            </w:r>
            <w:r w:rsidRPr="00D84681">
              <w:rPr>
                <w:rFonts w:ascii="Arial" w:hAnsi="Arial" w:cs="Arial"/>
                <w:sz w:val="20"/>
                <w:szCs w:val="20"/>
              </w:rPr>
              <w:t>rd</w:t>
            </w:r>
            <w:r>
              <w:rPr>
                <w:rFonts w:ascii="Arial" w:hAnsi="Arial" w:cs="Arial"/>
                <w:sz w:val="20"/>
                <w:szCs w:val="20"/>
              </w:rPr>
              <w:t xml:space="preserve"> </w:t>
            </w:r>
            <w:proofErr w:type="spellStart"/>
            <w:r>
              <w:rPr>
                <w:rFonts w:ascii="Arial" w:hAnsi="Arial" w:cs="Arial"/>
                <w:sz w:val="20"/>
                <w:szCs w:val="20"/>
              </w:rPr>
              <w:t>ed</w:t>
            </w:r>
            <w:proofErr w:type="spellEnd"/>
          </w:p>
        </w:tc>
        <w:tc>
          <w:tcPr>
            <w:tcW w:w="2070" w:type="dxa"/>
            <w:shd w:val="clear" w:color="auto" w:fill="auto"/>
          </w:tcPr>
          <w:p w14:paraId="7C8BAC0F" w14:textId="77777777" w:rsidR="00D84681" w:rsidRDefault="00D84681" w:rsidP="00D84681">
            <w:pPr>
              <w:pStyle w:val="BodyText"/>
              <w:rPr>
                <w:rFonts w:cs="Arial"/>
                <w:color w:val="000000"/>
                <w:sz w:val="20"/>
                <w:szCs w:val="18"/>
                <w:shd w:val="clear" w:color="auto" w:fill="FFFFFF"/>
              </w:rPr>
            </w:pPr>
            <w:r w:rsidRPr="00D84681">
              <w:rPr>
                <w:rFonts w:cs="Arial"/>
                <w:color w:val="000000"/>
                <w:sz w:val="20"/>
                <w:szCs w:val="18"/>
                <w:shd w:val="clear" w:color="auto" w:fill="FFFFFF"/>
              </w:rPr>
              <w:t>9781284156959</w:t>
            </w:r>
          </w:p>
          <w:p w14:paraId="6FFD3869" w14:textId="77777777" w:rsidR="00D84681" w:rsidRDefault="00D84681" w:rsidP="00D84681">
            <w:pPr>
              <w:pStyle w:val="BodyText"/>
              <w:rPr>
                <w:rFonts w:cs="Arial"/>
                <w:color w:val="000000"/>
                <w:sz w:val="20"/>
                <w:szCs w:val="18"/>
                <w:shd w:val="clear" w:color="auto" w:fill="FFFFFF"/>
              </w:rPr>
            </w:pPr>
          </w:p>
          <w:p w14:paraId="3BEC2378" w14:textId="4CD33A28" w:rsidR="00D84681" w:rsidRPr="00DF44C3" w:rsidRDefault="00D84681" w:rsidP="00D84681">
            <w:pPr>
              <w:pStyle w:val="BodyText"/>
              <w:rPr>
                <w:rFonts w:cs="Arial"/>
                <w:sz w:val="20"/>
              </w:rPr>
            </w:pPr>
            <w:r>
              <w:rPr>
                <w:rFonts w:cs="Arial"/>
                <w:color w:val="000000"/>
                <w:sz w:val="20"/>
                <w:szCs w:val="18"/>
                <w:shd w:val="clear" w:color="auto" w:fill="FFFFFF"/>
              </w:rPr>
              <w:t>Jones &amp; Bartlett</w:t>
            </w:r>
          </w:p>
        </w:tc>
        <w:tc>
          <w:tcPr>
            <w:tcW w:w="990" w:type="dxa"/>
            <w:shd w:val="clear" w:color="auto" w:fill="auto"/>
          </w:tcPr>
          <w:p w14:paraId="6D198862" w14:textId="6067A073" w:rsidR="00D84681" w:rsidRPr="00DF44C3" w:rsidRDefault="00D84681" w:rsidP="00D84681">
            <w:pPr>
              <w:spacing w:after="0" w:line="240" w:lineRule="auto"/>
              <w:rPr>
                <w:rFonts w:ascii="Arial" w:hAnsi="Arial" w:cs="Arial"/>
                <w:sz w:val="20"/>
                <w:szCs w:val="20"/>
              </w:rPr>
            </w:pPr>
            <w:r>
              <w:rPr>
                <w:rFonts w:ascii="Arial" w:hAnsi="Arial" w:cs="Arial"/>
                <w:sz w:val="20"/>
                <w:szCs w:val="20"/>
              </w:rPr>
              <w:t>$100.95</w:t>
            </w:r>
          </w:p>
        </w:tc>
        <w:tc>
          <w:tcPr>
            <w:tcW w:w="1260" w:type="dxa"/>
            <w:shd w:val="clear" w:color="auto" w:fill="auto"/>
          </w:tcPr>
          <w:p w14:paraId="079216FC" w14:textId="0950C04F" w:rsidR="00D84681" w:rsidRPr="00DF44C3" w:rsidRDefault="00D84681" w:rsidP="00D84681">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shd w:val="clear" w:color="auto" w:fill="auto"/>
          </w:tcPr>
          <w:p w14:paraId="0A886CEF" w14:textId="1E3AF16E" w:rsidR="00D84681" w:rsidRPr="00DF44C3" w:rsidRDefault="00D84681" w:rsidP="00D84681">
            <w:pPr>
              <w:spacing w:after="0" w:line="240" w:lineRule="auto"/>
              <w:rPr>
                <w:noProof/>
              </w:rPr>
            </w:pPr>
            <w:r>
              <w:rPr>
                <w:noProof/>
              </w:rPr>
              <w:drawing>
                <wp:inline distT="0" distB="0" distL="0" distR="0" wp14:anchorId="4373EEA3" wp14:editId="314242E1">
                  <wp:extent cx="616663" cy="819150"/>
                  <wp:effectExtent l="0" t="0" r="0" b="0"/>
                  <wp:docPr id="4" name="Picture 4" descr="https://www.rittenhouse.com/CoverImages/1284156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12841569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166" cy="835758"/>
                          </a:xfrm>
                          <a:prstGeom prst="rect">
                            <a:avLst/>
                          </a:prstGeom>
                          <a:noFill/>
                          <a:ln>
                            <a:noFill/>
                          </a:ln>
                        </pic:spPr>
                      </pic:pic>
                    </a:graphicData>
                  </a:graphic>
                </wp:inline>
              </w:drawing>
            </w:r>
          </w:p>
        </w:tc>
      </w:tr>
      <w:tr w:rsidR="00D84681" w:rsidRPr="00574BC5" w14:paraId="1B3930B5" w14:textId="77777777" w:rsidTr="00DF44C3">
        <w:trPr>
          <w:trHeight w:val="1241"/>
        </w:trPr>
        <w:tc>
          <w:tcPr>
            <w:tcW w:w="1818" w:type="dxa"/>
            <w:tcBorders>
              <w:bottom w:val="single" w:sz="4" w:space="0" w:color="000000"/>
            </w:tcBorders>
            <w:shd w:val="clear" w:color="auto" w:fill="BFBFBF" w:themeFill="background1" w:themeFillShade="BF"/>
          </w:tcPr>
          <w:p w14:paraId="28305B27" w14:textId="77777777" w:rsidR="00D84681" w:rsidRPr="00067EA7" w:rsidRDefault="00D84681" w:rsidP="00D84681">
            <w:pPr>
              <w:spacing w:after="0" w:line="240" w:lineRule="auto"/>
              <w:rPr>
                <w:rFonts w:ascii="Arial" w:hAnsi="Arial" w:cs="Arial"/>
                <w:b/>
                <w:bCs/>
                <w:sz w:val="20"/>
                <w:szCs w:val="20"/>
              </w:rPr>
            </w:pPr>
            <w:r w:rsidRPr="00067EA7">
              <w:rPr>
                <w:rFonts w:ascii="Arial" w:hAnsi="Arial" w:cs="Arial"/>
                <w:b/>
                <w:bCs/>
                <w:sz w:val="20"/>
                <w:szCs w:val="20"/>
              </w:rPr>
              <w:t xml:space="preserve">828.1 </w:t>
            </w:r>
          </w:p>
          <w:p w14:paraId="39FCB28B" w14:textId="3A995A77" w:rsidR="00D84681" w:rsidRPr="00067EA7" w:rsidRDefault="00D84681" w:rsidP="00D84681">
            <w:pPr>
              <w:spacing w:after="0" w:line="240" w:lineRule="auto"/>
              <w:rPr>
                <w:rFonts w:ascii="Arial" w:hAnsi="Arial" w:cs="Arial"/>
                <w:b/>
                <w:bCs/>
                <w:sz w:val="20"/>
                <w:szCs w:val="20"/>
              </w:rPr>
            </w:pPr>
            <w:r w:rsidRPr="00067EA7">
              <w:rPr>
                <w:rFonts w:ascii="Arial" w:hAnsi="Arial" w:cs="Arial"/>
                <w:b/>
                <w:sz w:val="20"/>
                <w:szCs w:val="20"/>
              </w:rPr>
              <w:t>DNP- Leadership Project I</w:t>
            </w:r>
          </w:p>
        </w:tc>
        <w:tc>
          <w:tcPr>
            <w:tcW w:w="2070" w:type="dxa"/>
            <w:tcBorders>
              <w:bottom w:val="single" w:sz="4" w:space="0" w:color="000000"/>
            </w:tcBorders>
            <w:shd w:val="clear" w:color="auto" w:fill="BFBFBF" w:themeFill="background1" w:themeFillShade="BF"/>
          </w:tcPr>
          <w:p w14:paraId="2E5A411C" w14:textId="27788027" w:rsidR="00D84681" w:rsidRPr="001E02A7" w:rsidRDefault="00D84681" w:rsidP="00D84681">
            <w:pPr>
              <w:spacing w:line="240" w:lineRule="auto"/>
              <w:rPr>
                <w:rFonts w:ascii="Arial" w:hAnsi="Arial" w:cs="Arial"/>
                <w:sz w:val="20"/>
                <w:szCs w:val="20"/>
              </w:rPr>
            </w:pPr>
            <w:r w:rsidRPr="00D84681">
              <w:rPr>
                <w:rFonts w:ascii="Arial" w:hAnsi="Arial" w:cs="Arial"/>
                <w:sz w:val="20"/>
                <w:szCs w:val="20"/>
              </w:rPr>
              <w:t>The Doctor of Nursing Practice Project: A Framework for Success</w:t>
            </w:r>
          </w:p>
        </w:tc>
        <w:tc>
          <w:tcPr>
            <w:tcW w:w="1530" w:type="dxa"/>
            <w:tcBorders>
              <w:bottom w:val="single" w:sz="4" w:space="0" w:color="000000"/>
            </w:tcBorders>
            <w:shd w:val="clear" w:color="auto" w:fill="BFBFBF" w:themeFill="background1" w:themeFillShade="BF"/>
          </w:tcPr>
          <w:p w14:paraId="57809501" w14:textId="699F8602" w:rsidR="00D84681" w:rsidRPr="00DF44C3" w:rsidRDefault="00D84681" w:rsidP="00D84681">
            <w:pPr>
              <w:spacing w:after="0" w:line="240" w:lineRule="auto"/>
              <w:rPr>
                <w:rFonts w:ascii="Arial" w:hAnsi="Arial" w:cs="Arial"/>
                <w:sz w:val="20"/>
                <w:szCs w:val="20"/>
              </w:rPr>
            </w:pPr>
            <w:r w:rsidRPr="00D84681">
              <w:rPr>
                <w:rFonts w:ascii="Arial" w:hAnsi="Arial" w:cs="Arial"/>
                <w:sz w:val="20"/>
                <w:szCs w:val="20"/>
              </w:rPr>
              <w:t xml:space="preserve">Moran, </w:t>
            </w:r>
            <w:proofErr w:type="spellStart"/>
            <w:r w:rsidRPr="00D84681">
              <w:rPr>
                <w:rFonts w:ascii="Arial" w:hAnsi="Arial" w:cs="Arial"/>
                <w:sz w:val="20"/>
                <w:szCs w:val="20"/>
              </w:rPr>
              <w:t>Burson</w:t>
            </w:r>
            <w:proofErr w:type="spellEnd"/>
            <w:r w:rsidRPr="00D84681">
              <w:rPr>
                <w:rFonts w:ascii="Arial" w:hAnsi="Arial" w:cs="Arial"/>
                <w:sz w:val="20"/>
                <w:szCs w:val="20"/>
              </w:rPr>
              <w:t xml:space="preserve"> &amp; Conrad</w:t>
            </w:r>
          </w:p>
        </w:tc>
        <w:tc>
          <w:tcPr>
            <w:tcW w:w="1260" w:type="dxa"/>
            <w:tcBorders>
              <w:bottom w:val="single" w:sz="4" w:space="0" w:color="000000"/>
            </w:tcBorders>
            <w:shd w:val="clear" w:color="auto" w:fill="BFBFBF" w:themeFill="background1" w:themeFillShade="BF"/>
          </w:tcPr>
          <w:p w14:paraId="0CED9F7E" w14:textId="77777777" w:rsidR="00D84681" w:rsidRDefault="00D84681" w:rsidP="00D84681">
            <w:pPr>
              <w:spacing w:after="0" w:line="240" w:lineRule="auto"/>
              <w:rPr>
                <w:rFonts w:ascii="Arial" w:hAnsi="Arial" w:cs="Arial"/>
                <w:sz w:val="20"/>
                <w:szCs w:val="20"/>
              </w:rPr>
            </w:pPr>
            <w:r>
              <w:rPr>
                <w:rFonts w:ascii="Arial" w:hAnsi="Arial" w:cs="Arial"/>
                <w:sz w:val="20"/>
                <w:szCs w:val="20"/>
              </w:rPr>
              <w:t>2020</w:t>
            </w:r>
          </w:p>
          <w:p w14:paraId="130C5242" w14:textId="77777777" w:rsidR="00D84681" w:rsidRDefault="00D84681" w:rsidP="00D84681">
            <w:pPr>
              <w:spacing w:after="0" w:line="240" w:lineRule="auto"/>
              <w:rPr>
                <w:rFonts w:ascii="Arial" w:hAnsi="Arial" w:cs="Arial"/>
                <w:sz w:val="20"/>
                <w:szCs w:val="20"/>
              </w:rPr>
            </w:pPr>
          </w:p>
          <w:p w14:paraId="7AE12C4A" w14:textId="5ABC6B44" w:rsidR="00D84681" w:rsidRPr="00DF44C3" w:rsidRDefault="00D84681" w:rsidP="00D84681">
            <w:pPr>
              <w:spacing w:after="0" w:line="240" w:lineRule="auto"/>
              <w:rPr>
                <w:rFonts w:ascii="Arial" w:hAnsi="Arial" w:cs="Arial"/>
                <w:sz w:val="20"/>
                <w:szCs w:val="20"/>
              </w:rPr>
            </w:pPr>
            <w:r>
              <w:rPr>
                <w:rFonts w:ascii="Arial" w:hAnsi="Arial" w:cs="Arial"/>
                <w:sz w:val="20"/>
                <w:szCs w:val="20"/>
              </w:rPr>
              <w:t>3</w:t>
            </w:r>
            <w:r w:rsidRPr="00D84681">
              <w:rPr>
                <w:rFonts w:ascii="Arial" w:hAnsi="Arial" w:cs="Arial"/>
                <w:sz w:val="20"/>
                <w:szCs w:val="20"/>
              </w:rPr>
              <w:t>rd</w:t>
            </w:r>
            <w:r>
              <w:rPr>
                <w:rFonts w:ascii="Arial" w:hAnsi="Arial" w:cs="Arial"/>
                <w:sz w:val="20"/>
                <w:szCs w:val="20"/>
              </w:rPr>
              <w:t xml:space="preserve"> </w:t>
            </w:r>
            <w:proofErr w:type="spellStart"/>
            <w:r>
              <w:rPr>
                <w:rFonts w:ascii="Arial" w:hAnsi="Arial" w:cs="Arial"/>
                <w:sz w:val="20"/>
                <w:szCs w:val="20"/>
              </w:rPr>
              <w:t>ed</w:t>
            </w:r>
            <w:proofErr w:type="spellEnd"/>
          </w:p>
        </w:tc>
        <w:tc>
          <w:tcPr>
            <w:tcW w:w="2070" w:type="dxa"/>
            <w:tcBorders>
              <w:bottom w:val="single" w:sz="4" w:space="0" w:color="000000"/>
            </w:tcBorders>
            <w:shd w:val="clear" w:color="auto" w:fill="BFBFBF" w:themeFill="background1" w:themeFillShade="BF"/>
          </w:tcPr>
          <w:p w14:paraId="375BFDB9" w14:textId="77777777" w:rsidR="00D84681" w:rsidRDefault="00D84681" w:rsidP="00D84681">
            <w:pPr>
              <w:pStyle w:val="BodyText"/>
              <w:rPr>
                <w:rFonts w:cs="Arial"/>
                <w:sz w:val="20"/>
              </w:rPr>
            </w:pPr>
            <w:r w:rsidRPr="00D84681">
              <w:rPr>
                <w:rFonts w:cs="Arial"/>
                <w:sz w:val="20"/>
              </w:rPr>
              <w:t>9781284156959</w:t>
            </w:r>
          </w:p>
          <w:p w14:paraId="22DA2772" w14:textId="77777777" w:rsidR="00D84681" w:rsidRDefault="00D84681" w:rsidP="00D84681">
            <w:pPr>
              <w:pStyle w:val="BodyText"/>
              <w:rPr>
                <w:rFonts w:cs="Arial"/>
                <w:sz w:val="20"/>
              </w:rPr>
            </w:pPr>
          </w:p>
          <w:p w14:paraId="2B6D066D" w14:textId="2628141C" w:rsidR="00D84681" w:rsidRPr="00DF44C3" w:rsidRDefault="00D84681" w:rsidP="00D84681">
            <w:pPr>
              <w:pStyle w:val="BodyText"/>
              <w:rPr>
                <w:rFonts w:cs="Arial"/>
                <w:sz w:val="20"/>
              </w:rPr>
            </w:pPr>
            <w:r w:rsidRPr="00DF44C3">
              <w:rPr>
                <w:rFonts w:cs="Arial"/>
                <w:sz w:val="20"/>
              </w:rPr>
              <w:t>Jones &amp; Bartlett</w:t>
            </w:r>
          </w:p>
        </w:tc>
        <w:tc>
          <w:tcPr>
            <w:tcW w:w="990" w:type="dxa"/>
            <w:tcBorders>
              <w:bottom w:val="single" w:sz="4" w:space="0" w:color="000000"/>
            </w:tcBorders>
            <w:shd w:val="clear" w:color="auto" w:fill="BFBFBF" w:themeFill="background1" w:themeFillShade="BF"/>
          </w:tcPr>
          <w:p w14:paraId="109C3AAC" w14:textId="5B9F75EC" w:rsidR="00D84681" w:rsidRPr="00DF44C3" w:rsidRDefault="00D84681" w:rsidP="00D84681">
            <w:pPr>
              <w:spacing w:after="0" w:line="240" w:lineRule="auto"/>
              <w:rPr>
                <w:rFonts w:ascii="Arial" w:hAnsi="Arial" w:cs="Arial"/>
                <w:sz w:val="20"/>
                <w:szCs w:val="20"/>
              </w:rPr>
            </w:pPr>
            <w:bookmarkStart w:id="0" w:name="_GoBack"/>
            <w:bookmarkEnd w:id="0"/>
            <w:r>
              <w:rPr>
                <w:rFonts w:ascii="Arial" w:hAnsi="Arial" w:cs="Arial"/>
                <w:sz w:val="20"/>
                <w:szCs w:val="20"/>
              </w:rPr>
              <w:t>$100.95</w:t>
            </w:r>
          </w:p>
        </w:tc>
        <w:tc>
          <w:tcPr>
            <w:tcW w:w="1260" w:type="dxa"/>
            <w:tcBorders>
              <w:bottom w:val="single" w:sz="4" w:space="0" w:color="000000"/>
            </w:tcBorders>
            <w:shd w:val="clear" w:color="auto" w:fill="BFBFBF" w:themeFill="background1" w:themeFillShade="BF"/>
          </w:tcPr>
          <w:p w14:paraId="54839F5E" w14:textId="79EE4693" w:rsidR="00D84681" w:rsidRPr="00DF44C3" w:rsidRDefault="00D84681" w:rsidP="00D84681">
            <w:pPr>
              <w:spacing w:after="0" w:line="240" w:lineRule="auto"/>
              <w:rPr>
                <w:rFonts w:ascii="Arial" w:hAnsi="Arial" w:cs="Arial"/>
                <w:b/>
                <w:sz w:val="20"/>
                <w:szCs w:val="20"/>
              </w:rPr>
            </w:pPr>
            <w:r w:rsidRPr="00DF44C3">
              <w:rPr>
                <w:rFonts w:ascii="Arial" w:hAnsi="Arial" w:cs="Arial"/>
                <w:b/>
                <w:sz w:val="20"/>
                <w:szCs w:val="20"/>
              </w:rPr>
              <w:t>Required</w:t>
            </w:r>
          </w:p>
        </w:tc>
        <w:tc>
          <w:tcPr>
            <w:tcW w:w="1650" w:type="dxa"/>
            <w:tcBorders>
              <w:bottom w:val="single" w:sz="4" w:space="0" w:color="000000"/>
            </w:tcBorders>
            <w:shd w:val="clear" w:color="auto" w:fill="BFBFBF" w:themeFill="background1" w:themeFillShade="BF"/>
          </w:tcPr>
          <w:p w14:paraId="5885AC8B" w14:textId="6935F5FA" w:rsidR="00D84681" w:rsidRPr="00DF44C3" w:rsidRDefault="00D84681" w:rsidP="00D84681">
            <w:pPr>
              <w:spacing w:after="0" w:line="240" w:lineRule="auto"/>
              <w:rPr>
                <w:noProof/>
              </w:rPr>
            </w:pPr>
            <w:r>
              <w:rPr>
                <w:noProof/>
              </w:rPr>
              <w:drawing>
                <wp:inline distT="0" distB="0" distL="0" distR="0" wp14:anchorId="562A55C8" wp14:editId="399693A1">
                  <wp:extent cx="581025" cy="771810"/>
                  <wp:effectExtent l="0" t="0" r="0" b="9525"/>
                  <wp:docPr id="5" name="Picture 5" descr="https://www.rittenhouse.com/CoverImages/1284156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ttenhouse.com/CoverImages/128415695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308" cy="798753"/>
                          </a:xfrm>
                          <a:prstGeom prst="rect">
                            <a:avLst/>
                          </a:prstGeom>
                          <a:noFill/>
                          <a:ln>
                            <a:noFill/>
                          </a:ln>
                        </pic:spPr>
                      </pic:pic>
                    </a:graphicData>
                  </a:graphic>
                </wp:inline>
              </w:drawing>
            </w:r>
          </w:p>
        </w:tc>
      </w:tr>
    </w:tbl>
    <w:p w14:paraId="41D90C0E" w14:textId="77777777" w:rsidR="0080209E" w:rsidRPr="002F1562" w:rsidRDefault="0080209E" w:rsidP="00067EA7">
      <w:pPr>
        <w:rPr>
          <w:b/>
          <w:sz w:val="24"/>
          <w:szCs w:val="24"/>
        </w:rPr>
      </w:pPr>
    </w:p>
    <w:sectPr w:rsidR="0080209E" w:rsidRPr="002F1562" w:rsidSect="00D152A5">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6056F" w14:textId="77777777" w:rsidR="004A40E8" w:rsidRDefault="004A40E8" w:rsidP="00FC5B27">
      <w:pPr>
        <w:spacing w:after="0" w:line="240" w:lineRule="auto"/>
      </w:pPr>
      <w:r>
        <w:separator/>
      </w:r>
    </w:p>
  </w:endnote>
  <w:endnote w:type="continuationSeparator" w:id="0">
    <w:p w14:paraId="54460B78" w14:textId="77777777" w:rsidR="004A40E8" w:rsidRDefault="004A40E8" w:rsidP="00FC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26CA" w14:textId="77777777" w:rsidR="00795F86" w:rsidRDefault="0079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7B97" w14:textId="77777777" w:rsidR="00795F86" w:rsidRDefault="00795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E345" w14:textId="77777777" w:rsidR="00795F86" w:rsidRDefault="0079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4F882" w14:textId="77777777" w:rsidR="004A40E8" w:rsidRDefault="004A40E8" w:rsidP="00FC5B27">
      <w:pPr>
        <w:spacing w:after="0" w:line="240" w:lineRule="auto"/>
      </w:pPr>
      <w:r>
        <w:separator/>
      </w:r>
    </w:p>
  </w:footnote>
  <w:footnote w:type="continuationSeparator" w:id="0">
    <w:p w14:paraId="40402381" w14:textId="77777777" w:rsidR="004A40E8" w:rsidRDefault="004A40E8" w:rsidP="00FC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9806" w14:textId="77777777" w:rsidR="00795F86" w:rsidRDefault="0079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D97A" w14:textId="31E3ED70" w:rsidR="004A40E8" w:rsidRPr="001A162A" w:rsidRDefault="004A40E8" w:rsidP="00FC5B27">
    <w:pPr>
      <w:pStyle w:val="Header"/>
      <w:jc w:val="center"/>
      <w:rPr>
        <w:rFonts w:ascii="Verdana" w:hAnsi="Verdana"/>
        <w:b/>
      </w:rPr>
    </w:pPr>
    <w:r w:rsidRPr="001A162A">
      <w:rPr>
        <w:rFonts w:ascii="Verdana" w:hAnsi="Verdana"/>
        <w:b/>
      </w:rPr>
      <w:t>Saint Francis Medical Center College of Nursing</w:t>
    </w:r>
  </w:p>
  <w:p w14:paraId="654DE939" w14:textId="77777777" w:rsidR="004A40E8" w:rsidRPr="001A162A" w:rsidRDefault="004A40E8" w:rsidP="00FC5B27">
    <w:pPr>
      <w:pStyle w:val="Header"/>
      <w:jc w:val="center"/>
      <w:rPr>
        <w:rFonts w:ascii="Verdana" w:hAnsi="Verdana"/>
        <w:b/>
      </w:rPr>
    </w:pPr>
    <w:r w:rsidRPr="001A162A">
      <w:rPr>
        <w:rFonts w:ascii="Verdana" w:hAnsi="Verdana"/>
        <w:b/>
      </w:rPr>
      <w:t>Peoria, IL 61603</w:t>
    </w:r>
  </w:p>
  <w:p w14:paraId="78F9099E" w14:textId="424E8FA0" w:rsidR="004A40E8" w:rsidRPr="001A162A" w:rsidRDefault="004A40E8" w:rsidP="00FC5B27">
    <w:pPr>
      <w:pStyle w:val="Header"/>
      <w:jc w:val="center"/>
      <w:rPr>
        <w:rFonts w:ascii="Verdana" w:hAnsi="Verdana"/>
        <w:b/>
      </w:rPr>
    </w:pPr>
    <w:r>
      <w:rPr>
        <w:rFonts w:ascii="Verdana" w:hAnsi="Verdana"/>
        <w:b/>
      </w:rPr>
      <w:t>Graduate</w:t>
    </w:r>
    <w:r w:rsidRPr="001A162A">
      <w:rPr>
        <w:rFonts w:ascii="Verdana" w:hAnsi="Verdana"/>
        <w:b/>
      </w:rPr>
      <w:t xml:space="preserve"> </w:t>
    </w:r>
    <w:r>
      <w:rPr>
        <w:rFonts w:ascii="Verdana" w:hAnsi="Verdana"/>
        <w:b/>
      </w:rPr>
      <w:t>S</w:t>
    </w:r>
    <w:r w:rsidR="00F12AC3">
      <w:rPr>
        <w:rFonts w:ascii="Verdana" w:hAnsi="Verdana"/>
        <w:b/>
      </w:rPr>
      <w:t>ummer</w:t>
    </w:r>
    <w:r w:rsidR="00251BB5">
      <w:rPr>
        <w:rFonts w:ascii="Verdana" w:hAnsi="Verdana"/>
        <w:b/>
      </w:rPr>
      <w:t xml:space="preserve"> 2020</w:t>
    </w:r>
    <w:r>
      <w:rPr>
        <w:rFonts w:ascii="Verdana" w:hAnsi="Verdana"/>
        <w:b/>
      </w:rPr>
      <w:t xml:space="preserve"> T</w:t>
    </w:r>
    <w:r w:rsidRPr="001A162A">
      <w:rPr>
        <w:rFonts w:ascii="Verdana" w:hAnsi="Verdana"/>
        <w:b/>
      </w:rPr>
      <w:t>extbook List</w:t>
    </w:r>
  </w:p>
  <w:p w14:paraId="04F2F168" w14:textId="77777777" w:rsidR="004A40E8" w:rsidRDefault="004A4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5BFC" w14:textId="77777777" w:rsidR="00795F86" w:rsidRDefault="00795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8F"/>
    <w:rsid w:val="000010C9"/>
    <w:rsid w:val="000017AA"/>
    <w:rsid w:val="000047AE"/>
    <w:rsid w:val="00005526"/>
    <w:rsid w:val="000110BD"/>
    <w:rsid w:val="00011A15"/>
    <w:rsid w:val="0001211D"/>
    <w:rsid w:val="000139F5"/>
    <w:rsid w:val="000152DC"/>
    <w:rsid w:val="00015EF6"/>
    <w:rsid w:val="00016128"/>
    <w:rsid w:val="000167F3"/>
    <w:rsid w:val="0001722F"/>
    <w:rsid w:val="00024F48"/>
    <w:rsid w:val="0003223E"/>
    <w:rsid w:val="000340B0"/>
    <w:rsid w:val="00034FDF"/>
    <w:rsid w:val="00035B6F"/>
    <w:rsid w:val="000362A6"/>
    <w:rsid w:val="00036CCC"/>
    <w:rsid w:val="00040838"/>
    <w:rsid w:val="000421D9"/>
    <w:rsid w:val="00042D23"/>
    <w:rsid w:val="000437AF"/>
    <w:rsid w:val="00043B57"/>
    <w:rsid w:val="00045B1F"/>
    <w:rsid w:val="000515D3"/>
    <w:rsid w:val="00060E51"/>
    <w:rsid w:val="00061C97"/>
    <w:rsid w:val="0006373D"/>
    <w:rsid w:val="00064AE0"/>
    <w:rsid w:val="00064AE2"/>
    <w:rsid w:val="00064D5B"/>
    <w:rsid w:val="00067EA7"/>
    <w:rsid w:val="00071CA1"/>
    <w:rsid w:val="00073512"/>
    <w:rsid w:val="00080995"/>
    <w:rsid w:val="0008122B"/>
    <w:rsid w:val="00082A67"/>
    <w:rsid w:val="000837B1"/>
    <w:rsid w:val="0008391C"/>
    <w:rsid w:val="00087703"/>
    <w:rsid w:val="00091C11"/>
    <w:rsid w:val="000922E0"/>
    <w:rsid w:val="00092609"/>
    <w:rsid w:val="00095C3D"/>
    <w:rsid w:val="00097BB8"/>
    <w:rsid w:val="000A0FD7"/>
    <w:rsid w:val="000A19B5"/>
    <w:rsid w:val="000A271C"/>
    <w:rsid w:val="000A5582"/>
    <w:rsid w:val="000A5B01"/>
    <w:rsid w:val="000A7672"/>
    <w:rsid w:val="000C3D21"/>
    <w:rsid w:val="000C4BD8"/>
    <w:rsid w:val="000C5FB2"/>
    <w:rsid w:val="000C72AE"/>
    <w:rsid w:val="000C7AF7"/>
    <w:rsid w:val="000C7DBB"/>
    <w:rsid w:val="000D1F5E"/>
    <w:rsid w:val="000D246F"/>
    <w:rsid w:val="000D2E25"/>
    <w:rsid w:val="000D3936"/>
    <w:rsid w:val="000D5B68"/>
    <w:rsid w:val="000D6E14"/>
    <w:rsid w:val="000D6EB3"/>
    <w:rsid w:val="000D78A5"/>
    <w:rsid w:val="000D79BE"/>
    <w:rsid w:val="000D7B17"/>
    <w:rsid w:val="000E12E0"/>
    <w:rsid w:val="000E21C4"/>
    <w:rsid w:val="000E3985"/>
    <w:rsid w:val="000E5F8F"/>
    <w:rsid w:val="000F111D"/>
    <w:rsid w:val="000F5AAF"/>
    <w:rsid w:val="000F5AB3"/>
    <w:rsid w:val="000F7201"/>
    <w:rsid w:val="000F7B9A"/>
    <w:rsid w:val="0010138E"/>
    <w:rsid w:val="00104CBA"/>
    <w:rsid w:val="00105328"/>
    <w:rsid w:val="001070CF"/>
    <w:rsid w:val="00107CD0"/>
    <w:rsid w:val="00111094"/>
    <w:rsid w:val="00112F37"/>
    <w:rsid w:val="00113148"/>
    <w:rsid w:val="00113446"/>
    <w:rsid w:val="00117676"/>
    <w:rsid w:val="00120D43"/>
    <w:rsid w:val="00124460"/>
    <w:rsid w:val="00125EDE"/>
    <w:rsid w:val="00125F03"/>
    <w:rsid w:val="001302B4"/>
    <w:rsid w:val="00131AF3"/>
    <w:rsid w:val="00133396"/>
    <w:rsid w:val="001334FE"/>
    <w:rsid w:val="00133B9F"/>
    <w:rsid w:val="00134CE5"/>
    <w:rsid w:val="00137352"/>
    <w:rsid w:val="00137728"/>
    <w:rsid w:val="00140307"/>
    <w:rsid w:val="00140F0E"/>
    <w:rsid w:val="001431EC"/>
    <w:rsid w:val="0014363A"/>
    <w:rsid w:val="0014493C"/>
    <w:rsid w:val="00144940"/>
    <w:rsid w:val="00145A09"/>
    <w:rsid w:val="00147293"/>
    <w:rsid w:val="00150D99"/>
    <w:rsid w:val="00155BE8"/>
    <w:rsid w:val="0015613E"/>
    <w:rsid w:val="001563C9"/>
    <w:rsid w:val="00156E39"/>
    <w:rsid w:val="00157AA8"/>
    <w:rsid w:val="00160AF9"/>
    <w:rsid w:val="00161908"/>
    <w:rsid w:val="001622B0"/>
    <w:rsid w:val="00162B4D"/>
    <w:rsid w:val="0016399D"/>
    <w:rsid w:val="00163AD4"/>
    <w:rsid w:val="001647BB"/>
    <w:rsid w:val="001662D3"/>
    <w:rsid w:val="001665D5"/>
    <w:rsid w:val="00175AE8"/>
    <w:rsid w:val="00175B1E"/>
    <w:rsid w:val="0018070E"/>
    <w:rsid w:val="00181884"/>
    <w:rsid w:val="0018391B"/>
    <w:rsid w:val="00185FEA"/>
    <w:rsid w:val="0018728F"/>
    <w:rsid w:val="001945D7"/>
    <w:rsid w:val="001A014C"/>
    <w:rsid w:val="001A019B"/>
    <w:rsid w:val="001A116D"/>
    <w:rsid w:val="001A162A"/>
    <w:rsid w:val="001A3F86"/>
    <w:rsid w:val="001A5500"/>
    <w:rsid w:val="001A5A50"/>
    <w:rsid w:val="001A67D7"/>
    <w:rsid w:val="001A72D1"/>
    <w:rsid w:val="001C06A5"/>
    <w:rsid w:val="001C077E"/>
    <w:rsid w:val="001C215E"/>
    <w:rsid w:val="001C2C10"/>
    <w:rsid w:val="001C7D56"/>
    <w:rsid w:val="001D006C"/>
    <w:rsid w:val="001D3498"/>
    <w:rsid w:val="001D376D"/>
    <w:rsid w:val="001D693D"/>
    <w:rsid w:val="001E02A7"/>
    <w:rsid w:val="001E08F1"/>
    <w:rsid w:val="001E0B55"/>
    <w:rsid w:val="001E0C2E"/>
    <w:rsid w:val="001E27C1"/>
    <w:rsid w:val="001E36C4"/>
    <w:rsid w:val="001E4258"/>
    <w:rsid w:val="001E6DAA"/>
    <w:rsid w:val="001E7B36"/>
    <w:rsid w:val="001F06DD"/>
    <w:rsid w:val="001F1ED3"/>
    <w:rsid w:val="001F2FE0"/>
    <w:rsid w:val="001F3062"/>
    <w:rsid w:val="001F72B2"/>
    <w:rsid w:val="001F79BF"/>
    <w:rsid w:val="002018D4"/>
    <w:rsid w:val="00202A23"/>
    <w:rsid w:val="002035AB"/>
    <w:rsid w:val="00210E65"/>
    <w:rsid w:val="002124DA"/>
    <w:rsid w:val="00213582"/>
    <w:rsid w:val="0021376C"/>
    <w:rsid w:val="002177E7"/>
    <w:rsid w:val="00221636"/>
    <w:rsid w:val="00223290"/>
    <w:rsid w:val="002232FB"/>
    <w:rsid w:val="00223487"/>
    <w:rsid w:val="00225ADA"/>
    <w:rsid w:val="00227D7E"/>
    <w:rsid w:val="00230756"/>
    <w:rsid w:val="00237B58"/>
    <w:rsid w:val="00240513"/>
    <w:rsid w:val="00240903"/>
    <w:rsid w:val="002440B9"/>
    <w:rsid w:val="002462ED"/>
    <w:rsid w:val="00250C35"/>
    <w:rsid w:val="00251BB5"/>
    <w:rsid w:val="0025357E"/>
    <w:rsid w:val="00255B3C"/>
    <w:rsid w:val="002567D0"/>
    <w:rsid w:val="00256F15"/>
    <w:rsid w:val="0026176F"/>
    <w:rsid w:val="00263B19"/>
    <w:rsid w:val="00264DB2"/>
    <w:rsid w:val="00272850"/>
    <w:rsid w:val="00275017"/>
    <w:rsid w:val="0027768B"/>
    <w:rsid w:val="002810C5"/>
    <w:rsid w:val="00286BCB"/>
    <w:rsid w:val="00286E4F"/>
    <w:rsid w:val="002873A2"/>
    <w:rsid w:val="00287C2C"/>
    <w:rsid w:val="00295B62"/>
    <w:rsid w:val="002A0935"/>
    <w:rsid w:val="002A423B"/>
    <w:rsid w:val="002A482A"/>
    <w:rsid w:val="002A570A"/>
    <w:rsid w:val="002A679B"/>
    <w:rsid w:val="002A7EFE"/>
    <w:rsid w:val="002B5240"/>
    <w:rsid w:val="002B5D25"/>
    <w:rsid w:val="002B7203"/>
    <w:rsid w:val="002B79C2"/>
    <w:rsid w:val="002C01A9"/>
    <w:rsid w:val="002C2F20"/>
    <w:rsid w:val="002C40E5"/>
    <w:rsid w:val="002C4871"/>
    <w:rsid w:val="002C4CBC"/>
    <w:rsid w:val="002C4F05"/>
    <w:rsid w:val="002C6845"/>
    <w:rsid w:val="002C6DA3"/>
    <w:rsid w:val="002C764E"/>
    <w:rsid w:val="002D4DB7"/>
    <w:rsid w:val="002D7000"/>
    <w:rsid w:val="002E027F"/>
    <w:rsid w:val="002E6DAB"/>
    <w:rsid w:val="002E7B00"/>
    <w:rsid w:val="002F0C64"/>
    <w:rsid w:val="002F1562"/>
    <w:rsid w:val="002F3075"/>
    <w:rsid w:val="002F30B7"/>
    <w:rsid w:val="002F3A94"/>
    <w:rsid w:val="002F48F4"/>
    <w:rsid w:val="002F4FDD"/>
    <w:rsid w:val="002F5296"/>
    <w:rsid w:val="002F6B44"/>
    <w:rsid w:val="00300AAF"/>
    <w:rsid w:val="0030278B"/>
    <w:rsid w:val="00310B77"/>
    <w:rsid w:val="00311B1F"/>
    <w:rsid w:val="00312474"/>
    <w:rsid w:val="00312633"/>
    <w:rsid w:val="00313744"/>
    <w:rsid w:val="0031709C"/>
    <w:rsid w:val="003173D0"/>
    <w:rsid w:val="003206EF"/>
    <w:rsid w:val="0032072C"/>
    <w:rsid w:val="003248F5"/>
    <w:rsid w:val="00325E8F"/>
    <w:rsid w:val="00327B4E"/>
    <w:rsid w:val="00327CEE"/>
    <w:rsid w:val="00332FE6"/>
    <w:rsid w:val="00334884"/>
    <w:rsid w:val="003358FB"/>
    <w:rsid w:val="00337A08"/>
    <w:rsid w:val="00343E8B"/>
    <w:rsid w:val="00343F6B"/>
    <w:rsid w:val="00345BA0"/>
    <w:rsid w:val="0034664C"/>
    <w:rsid w:val="003470A9"/>
    <w:rsid w:val="00347CDD"/>
    <w:rsid w:val="00354651"/>
    <w:rsid w:val="00354E0E"/>
    <w:rsid w:val="00357356"/>
    <w:rsid w:val="00360571"/>
    <w:rsid w:val="00364DBC"/>
    <w:rsid w:val="00364E5B"/>
    <w:rsid w:val="003661CE"/>
    <w:rsid w:val="00370F1D"/>
    <w:rsid w:val="0037177D"/>
    <w:rsid w:val="003757A8"/>
    <w:rsid w:val="00375D09"/>
    <w:rsid w:val="003760CE"/>
    <w:rsid w:val="0037620A"/>
    <w:rsid w:val="0037768B"/>
    <w:rsid w:val="00380216"/>
    <w:rsid w:val="0038244B"/>
    <w:rsid w:val="00383309"/>
    <w:rsid w:val="00383F7A"/>
    <w:rsid w:val="00385CA8"/>
    <w:rsid w:val="0038635E"/>
    <w:rsid w:val="0039034F"/>
    <w:rsid w:val="00390C06"/>
    <w:rsid w:val="00392E07"/>
    <w:rsid w:val="00394E7D"/>
    <w:rsid w:val="00395585"/>
    <w:rsid w:val="00395C05"/>
    <w:rsid w:val="00396352"/>
    <w:rsid w:val="00397CBE"/>
    <w:rsid w:val="003A01D8"/>
    <w:rsid w:val="003A0DDA"/>
    <w:rsid w:val="003A14B0"/>
    <w:rsid w:val="003A1F0E"/>
    <w:rsid w:val="003A577A"/>
    <w:rsid w:val="003A5911"/>
    <w:rsid w:val="003A78B8"/>
    <w:rsid w:val="003B5B05"/>
    <w:rsid w:val="003B5CC2"/>
    <w:rsid w:val="003B75D7"/>
    <w:rsid w:val="003C26D0"/>
    <w:rsid w:val="003C3B45"/>
    <w:rsid w:val="003C600A"/>
    <w:rsid w:val="003D06A9"/>
    <w:rsid w:val="003D0B14"/>
    <w:rsid w:val="003D2B77"/>
    <w:rsid w:val="003D389A"/>
    <w:rsid w:val="003D4392"/>
    <w:rsid w:val="003D4E06"/>
    <w:rsid w:val="003D77D3"/>
    <w:rsid w:val="003E3D73"/>
    <w:rsid w:val="003E44F2"/>
    <w:rsid w:val="003E5561"/>
    <w:rsid w:val="003F0B77"/>
    <w:rsid w:val="003F1024"/>
    <w:rsid w:val="003F2B87"/>
    <w:rsid w:val="003F3948"/>
    <w:rsid w:val="003F62F2"/>
    <w:rsid w:val="00403413"/>
    <w:rsid w:val="004038D7"/>
    <w:rsid w:val="004041B3"/>
    <w:rsid w:val="004055CF"/>
    <w:rsid w:val="00406219"/>
    <w:rsid w:val="0040621C"/>
    <w:rsid w:val="00407367"/>
    <w:rsid w:val="0040777B"/>
    <w:rsid w:val="00410709"/>
    <w:rsid w:val="004116EC"/>
    <w:rsid w:val="00413C67"/>
    <w:rsid w:val="0041537B"/>
    <w:rsid w:val="00415BAE"/>
    <w:rsid w:val="00417D9D"/>
    <w:rsid w:val="00421C66"/>
    <w:rsid w:val="00422163"/>
    <w:rsid w:val="0042244C"/>
    <w:rsid w:val="00422D39"/>
    <w:rsid w:val="00423AC3"/>
    <w:rsid w:val="00423F4B"/>
    <w:rsid w:val="004262B0"/>
    <w:rsid w:val="00426A5F"/>
    <w:rsid w:val="004327A6"/>
    <w:rsid w:val="00435058"/>
    <w:rsid w:val="0043590D"/>
    <w:rsid w:val="0043642B"/>
    <w:rsid w:val="00437E0E"/>
    <w:rsid w:val="00441CA4"/>
    <w:rsid w:val="00444988"/>
    <w:rsid w:val="00445658"/>
    <w:rsid w:val="004477D4"/>
    <w:rsid w:val="00452AE3"/>
    <w:rsid w:val="00453474"/>
    <w:rsid w:val="004535A0"/>
    <w:rsid w:val="00453855"/>
    <w:rsid w:val="00453D23"/>
    <w:rsid w:val="00457D29"/>
    <w:rsid w:val="0046438D"/>
    <w:rsid w:val="00464F2C"/>
    <w:rsid w:val="00465922"/>
    <w:rsid w:val="004663F5"/>
    <w:rsid w:val="00467BED"/>
    <w:rsid w:val="004718B4"/>
    <w:rsid w:val="0047697D"/>
    <w:rsid w:val="00476A37"/>
    <w:rsid w:val="00477065"/>
    <w:rsid w:val="0048005A"/>
    <w:rsid w:val="0048058D"/>
    <w:rsid w:val="00481517"/>
    <w:rsid w:val="00481A22"/>
    <w:rsid w:val="00483754"/>
    <w:rsid w:val="00486043"/>
    <w:rsid w:val="00487529"/>
    <w:rsid w:val="00491ED2"/>
    <w:rsid w:val="004934C5"/>
    <w:rsid w:val="004939B1"/>
    <w:rsid w:val="004943A1"/>
    <w:rsid w:val="00496A5C"/>
    <w:rsid w:val="00497248"/>
    <w:rsid w:val="004A23E7"/>
    <w:rsid w:val="004A2A21"/>
    <w:rsid w:val="004A40E8"/>
    <w:rsid w:val="004A585C"/>
    <w:rsid w:val="004A6FBC"/>
    <w:rsid w:val="004B0E55"/>
    <w:rsid w:val="004B1D9E"/>
    <w:rsid w:val="004B4C7C"/>
    <w:rsid w:val="004B6E81"/>
    <w:rsid w:val="004C07B3"/>
    <w:rsid w:val="004C0D26"/>
    <w:rsid w:val="004C10A5"/>
    <w:rsid w:val="004C16BE"/>
    <w:rsid w:val="004C34DE"/>
    <w:rsid w:val="004C4040"/>
    <w:rsid w:val="004C5D93"/>
    <w:rsid w:val="004C7DB1"/>
    <w:rsid w:val="004D0337"/>
    <w:rsid w:val="004E21F0"/>
    <w:rsid w:val="004E2B2E"/>
    <w:rsid w:val="004E6BD9"/>
    <w:rsid w:val="004F034E"/>
    <w:rsid w:val="004F0F9C"/>
    <w:rsid w:val="004F6B13"/>
    <w:rsid w:val="004F6F62"/>
    <w:rsid w:val="00500740"/>
    <w:rsid w:val="00504754"/>
    <w:rsid w:val="005059A0"/>
    <w:rsid w:val="00506513"/>
    <w:rsid w:val="00506706"/>
    <w:rsid w:val="00506F69"/>
    <w:rsid w:val="00510EEC"/>
    <w:rsid w:val="0051121D"/>
    <w:rsid w:val="00511688"/>
    <w:rsid w:val="00512A26"/>
    <w:rsid w:val="00512B4C"/>
    <w:rsid w:val="00514851"/>
    <w:rsid w:val="0051740B"/>
    <w:rsid w:val="00520D7B"/>
    <w:rsid w:val="00523872"/>
    <w:rsid w:val="00525513"/>
    <w:rsid w:val="00525C3B"/>
    <w:rsid w:val="00526E23"/>
    <w:rsid w:val="00532162"/>
    <w:rsid w:val="00532847"/>
    <w:rsid w:val="00536D24"/>
    <w:rsid w:val="005455A9"/>
    <w:rsid w:val="00546459"/>
    <w:rsid w:val="005469D8"/>
    <w:rsid w:val="005511D1"/>
    <w:rsid w:val="00557C36"/>
    <w:rsid w:val="00561BEA"/>
    <w:rsid w:val="0056417A"/>
    <w:rsid w:val="0056449A"/>
    <w:rsid w:val="00564F0F"/>
    <w:rsid w:val="00565D29"/>
    <w:rsid w:val="00566824"/>
    <w:rsid w:val="00571A8C"/>
    <w:rsid w:val="00571BFD"/>
    <w:rsid w:val="00572B58"/>
    <w:rsid w:val="00573DBF"/>
    <w:rsid w:val="00573F7E"/>
    <w:rsid w:val="00574BC5"/>
    <w:rsid w:val="005769F9"/>
    <w:rsid w:val="005771C5"/>
    <w:rsid w:val="00577653"/>
    <w:rsid w:val="00580E5A"/>
    <w:rsid w:val="00582ACA"/>
    <w:rsid w:val="0058325A"/>
    <w:rsid w:val="00586AD6"/>
    <w:rsid w:val="0058758E"/>
    <w:rsid w:val="0059024C"/>
    <w:rsid w:val="00590299"/>
    <w:rsid w:val="0059248C"/>
    <w:rsid w:val="005929E3"/>
    <w:rsid w:val="005936F0"/>
    <w:rsid w:val="005939F7"/>
    <w:rsid w:val="00593E98"/>
    <w:rsid w:val="00595097"/>
    <w:rsid w:val="00595AA0"/>
    <w:rsid w:val="00595D48"/>
    <w:rsid w:val="0059769F"/>
    <w:rsid w:val="005A0D01"/>
    <w:rsid w:val="005A112B"/>
    <w:rsid w:val="005A4DC9"/>
    <w:rsid w:val="005A5CFA"/>
    <w:rsid w:val="005B1EB4"/>
    <w:rsid w:val="005B2AD4"/>
    <w:rsid w:val="005B7156"/>
    <w:rsid w:val="005B7A60"/>
    <w:rsid w:val="005C3497"/>
    <w:rsid w:val="005C7504"/>
    <w:rsid w:val="005D1137"/>
    <w:rsid w:val="005D1907"/>
    <w:rsid w:val="005D4AE4"/>
    <w:rsid w:val="005D654E"/>
    <w:rsid w:val="005D6975"/>
    <w:rsid w:val="005D77AC"/>
    <w:rsid w:val="005E245A"/>
    <w:rsid w:val="005F173C"/>
    <w:rsid w:val="005F411C"/>
    <w:rsid w:val="005F4334"/>
    <w:rsid w:val="005F78B2"/>
    <w:rsid w:val="005F7A20"/>
    <w:rsid w:val="00605871"/>
    <w:rsid w:val="00607D9D"/>
    <w:rsid w:val="00611349"/>
    <w:rsid w:val="006120B1"/>
    <w:rsid w:val="00612280"/>
    <w:rsid w:val="006123A7"/>
    <w:rsid w:val="00613A97"/>
    <w:rsid w:val="00614087"/>
    <w:rsid w:val="00615ACB"/>
    <w:rsid w:val="00616BAA"/>
    <w:rsid w:val="00620E3D"/>
    <w:rsid w:val="006217A6"/>
    <w:rsid w:val="00621C3D"/>
    <w:rsid w:val="00621E4D"/>
    <w:rsid w:val="006223F5"/>
    <w:rsid w:val="006233DE"/>
    <w:rsid w:val="00625BFC"/>
    <w:rsid w:val="00627388"/>
    <w:rsid w:val="00627A55"/>
    <w:rsid w:val="0063227E"/>
    <w:rsid w:val="00632938"/>
    <w:rsid w:val="00633484"/>
    <w:rsid w:val="0063368D"/>
    <w:rsid w:val="006359A7"/>
    <w:rsid w:val="0063638A"/>
    <w:rsid w:val="00640077"/>
    <w:rsid w:val="00644269"/>
    <w:rsid w:val="00644FD5"/>
    <w:rsid w:val="006532C0"/>
    <w:rsid w:val="00654F03"/>
    <w:rsid w:val="006628EF"/>
    <w:rsid w:val="00670460"/>
    <w:rsid w:val="00671D72"/>
    <w:rsid w:val="00672AD6"/>
    <w:rsid w:val="00672DB6"/>
    <w:rsid w:val="00674AD5"/>
    <w:rsid w:val="00675B40"/>
    <w:rsid w:val="00676122"/>
    <w:rsid w:val="00676133"/>
    <w:rsid w:val="0067633B"/>
    <w:rsid w:val="006779FB"/>
    <w:rsid w:val="00680745"/>
    <w:rsid w:val="006908FC"/>
    <w:rsid w:val="006916DE"/>
    <w:rsid w:val="00692650"/>
    <w:rsid w:val="00692780"/>
    <w:rsid w:val="006A0B87"/>
    <w:rsid w:val="006A15EF"/>
    <w:rsid w:val="006A582C"/>
    <w:rsid w:val="006A79DD"/>
    <w:rsid w:val="006B0A13"/>
    <w:rsid w:val="006B3001"/>
    <w:rsid w:val="006B5A40"/>
    <w:rsid w:val="006B7401"/>
    <w:rsid w:val="006B78C3"/>
    <w:rsid w:val="006C2D8B"/>
    <w:rsid w:val="006C439F"/>
    <w:rsid w:val="006C5423"/>
    <w:rsid w:val="006C6039"/>
    <w:rsid w:val="006C69E9"/>
    <w:rsid w:val="006C7949"/>
    <w:rsid w:val="006D1052"/>
    <w:rsid w:val="006D14AE"/>
    <w:rsid w:val="006D56DE"/>
    <w:rsid w:val="006E3549"/>
    <w:rsid w:val="006E468E"/>
    <w:rsid w:val="006E6041"/>
    <w:rsid w:val="006E688F"/>
    <w:rsid w:val="006E7596"/>
    <w:rsid w:val="006F25F3"/>
    <w:rsid w:val="006F265B"/>
    <w:rsid w:val="006F545E"/>
    <w:rsid w:val="006F5C4F"/>
    <w:rsid w:val="00700581"/>
    <w:rsid w:val="00704444"/>
    <w:rsid w:val="00704D07"/>
    <w:rsid w:val="00705260"/>
    <w:rsid w:val="0070581E"/>
    <w:rsid w:val="00706698"/>
    <w:rsid w:val="00706A9D"/>
    <w:rsid w:val="00712238"/>
    <w:rsid w:val="0071256B"/>
    <w:rsid w:val="0071258E"/>
    <w:rsid w:val="00715779"/>
    <w:rsid w:val="00715AC6"/>
    <w:rsid w:val="00715B49"/>
    <w:rsid w:val="00716AC7"/>
    <w:rsid w:val="00721640"/>
    <w:rsid w:val="00721B76"/>
    <w:rsid w:val="00722A0E"/>
    <w:rsid w:val="00726999"/>
    <w:rsid w:val="007356C2"/>
    <w:rsid w:val="0073574E"/>
    <w:rsid w:val="007423B4"/>
    <w:rsid w:val="00745CC1"/>
    <w:rsid w:val="00746382"/>
    <w:rsid w:val="00747CED"/>
    <w:rsid w:val="00757C4A"/>
    <w:rsid w:val="00761F41"/>
    <w:rsid w:val="007664F9"/>
    <w:rsid w:val="00767671"/>
    <w:rsid w:val="00775BD1"/>
    <w:rsid w:val="00782BAB"/>
    <w:rsid w:val="007840CA"/>
    <w:rsid w:val="00786DCD"/>
    <w:rsid w:val="00787EB7"/>
    <w:rsid w:val="00787FF7"/>
    <w:rsid w:val="00791D90"/>
    <w:rsid w:val="00792E09"/>
    <w:rsid w:val="00793038"/>
    <w:rsid w:val="007937E5"/>
    <w:rsid w:val="00795F86"/>
    <w:rsid w:val="00797F76"/>
    <w:rsid w:val="007B1260"/>
    <w:rsid w:val="007B1AA1"/>
    <w:rsid w:val="007B49D6"/>
    <w:rsid w:val="007B5FA8"/>
    <w:rsid w:val="007C3922"/>
    <w:rsid w:val="007C6C68"/>
    <w:rsid w:val="007C79BE"/>
    <w:rsid w:val="007D121E"/>
    <w:rsid w:val="007D1EF0"/>
    <w:rsid w:val="007D3FB8"/>
    <w:rsid w:val="007D4A44"/>
    <w:rsid w:val="007D62EB"/>
    <w:rsid w:val="007E1B71"/>
    <w:rsid w:val="007E2F14"/>
    <w:rsid w:val="007E569D"/>
    <w:rsid w:val="007E7F35"/>
    <w:rsid w:val="007F0402"/>
    <w:rsid w:val="007F0FC0"/>
    <w:rsid w:val="007F292E"/>
    <w:rsid w:val="007F2F74"/>
    <w:rsid w:val="007F33C1"/>
    <w:rsid w:val="007F4E1F"/>
    <w:rsid w:val="007F64EF"/>
    <w:rsid w:val="007F7338"/>
    <w:rsid w:val="007F768C"/>
    <w:rsid w:val="007F7DBC"/>
    <w:rsid w:val="0080154B"/>
    <w:rsid w:val="0080209E"/>
    <w:rsid w:val="00802EA8"/>
    <w:rsid w:val="00803718"/>
    <w:rsid w:val="00806A64"/>
    <w:rsid w:val="00812164"/>
    <w:rsid w:val="00813777"/>
    <w:rsid w:val="00813EE2"/>
    <w:rsid w:val="00814593"/>
    <w:rsid w:val="008152F5"/>
    <w:rsid w:val="00816F6F"/>
    <w:rsid w:val="00817D54"/>
    <w:rsid w:val="00821226"/>
    <w:rsid w:val="00822CCD"/>
    <w:rsid w:val="00824B4B"/>
    <w:rsid w:val="008300AA"/>
    <w:rsid w:val="008307E9"/>
    <w:rsid w:val="00830AA2"/>
    <w:rsid w:val="00832066"/>
    <w:rsid w:val="008335E6"/>
    <w:rsid w:val="0083378C"/>
    <w:rsid w:val="00836903"/>
    <w:rsid w:val="00836D66"/>
    <w:rsid w:val="008376D3"/>
    <w:rsid w:val="0084447D"/>
    <w:rsid w:val="00844A7A"/>
    <w:rsid w:val="008458D3"/>
    <w:rsid w:val="00845C69"/>
    <w:rsid w:val="00845E4D"/>
    <w:rsid w:val="00850FF8"/>
    <w:rsid w:val="00851676"/>
    <w:rsid w:val="00852985"/>
    <w:rsid w:val="00854987"/>
    <w:rsid w:val="00855FC1"/>
    <w:rsid w:val="00857ED4"/>
    <w:rsid w:val="00860E93"/>
    <w:rsid w:val="008620D3"/>
    <w:rsid w:val="00862C2C"/>
    <w:rsid w:val="00865D2B"/>
    <w:rsid w:val="008676CF"/>
    <w:rsid w:val="0086797A"/>
    <w:rsid w:val="008709AE"/>
    <w:rsid w:val="00871650"/>
    <w:rsid w:val="00875188"/>
    <w:rsid w:val="00881E8B"/>
    <w:rsid w:val="00884281"/>
    <w:rsid w:val="0088653D"/>
    <w:rsid w:val="00886A58"/>
    <w:rsid w:val="00891C4E"/>
    <w:rsid w:val="00894432"/>
    <w:rsid w:val="00896858"/>
    <w:rsid w:val="00896BC2"/>
    <w:rsid w:val="008978E7"/>
    <w:rsid w:val="008A2082"/>
    <w:rsid w:val="008A3117"/>
    <w:rsid w:val="008A3143"/>
    <w:rsid w:val="008B34FD"/>
    <w:rsid w:val="008B3CEC"/>
    <w:rsid w:val="008B7545"/>
    <w:rsid w:val="008C02E4"/>
    <w:rsid w:val="008C1A0D"/>
    <w:rsid w:val="008C2D7A"/>
    <w:rsid w:val="008C70D8"/>
    <w:rsid w:val="008C738D"/>
    <w:rsid w:val="008C7A25"/>
    <w:rsid w:val="008C7D66"/>
    <w:rsid w:val="008D1414"/>
    <w:rsid w:val="008D6068"/>
    <w:rsid w:val="008D7319"/>
    <w:rsid w:val="008D75D7"/>
    <w:rsid w:val="008E199E"/>
    <w:rsid w:val="008E1E08"/>
    <w:rsid w:val="008E4348"/>
    <w:rsid w:val="008E6C99"/>
    <w:rsid w:val="008E7CDC"/>
    <w:rsid w:val="008E7D19"/>
    <w:rsid w:val="008F0AE0"/>
    <w:rsid w:val="008F17E6"/>
    <w:rsid w:val="008F22E1"/>
    <w:rsid w:val="008F2626"/>
    <w:rsid w:val="008F2A9F"/>
    <w:rsid w:val="008F5753"/>
    <w:rsid w:val="008F628C"/>
    <w:rsid w:val="009004D4"/>
    <w:rsid w:val="00900CCD"/>
    <w:rsid w:val="009022CD"/>
    <w:rsid w:val="00904937"/>
    <w:rsid w:val="00905B11"/>
    <w:rsid w:val="00905D14"/>
    <w:rsid w:val="00907D00"/>
    <w:rsid w:val="00911039"/>
    <w:rsid w:val="009120E6"/>
    <w:rsid w:val="009131D3"/>
    <w:rsid w:val="00913FCE"/>
    <w:rsid w:val="00914E15"/>
    <w:rsid w:val="00916BF6"/>
    <w:rsid w:val="00920BBD"/>
    <w:rsid w:val="00922807"/>
    <w:rsid w:val="009246AF"/>
    <w:rsid w:val="0092561A"/>
    <w:rsid w:val="009315C4"/>
    <w:rsid w:val="0093177B"/>
    <w:rsid w:val="009334C9"/>
    <w:rsid w:val="0093490E"/>
    <w:rsid w:val="0093550C"/>
    <w:rsid w:val="00935909"/>
    <w:rsid w:val="00935AC5"/>
    <w:rsid w:val="009425A4"/>
    <w:rsid w:val="00943A01"/>
    <w:rsid w:val="00947D51"/>
    <w:rsid w:val="009513EA"/>
    <w:rsid w:val="00951A07"/>
    <w:rsid w:val="00951D07"/>
    <w:rsid w:val="00952264"/>
    <w:rsid w:val="00953C2A"/>
    <w:rsid w:val="00954566"/>
    <w:rsid w:val="00955832"/>
    <w:rsid w:val="00956230"/>
    <w:rsid w:val="0095749C"/>
    <w:rsid w:val="00960E14"/>
    <w:rsid w:val="00961852"/>
    <w:rsid w:val="00964B2E"/>
    <w:rsid w:val="00971791"/>
    <w:rsid w:val="00980B0A"/>
    <w:rsid w:val="00981EC6"/>
    <w:rsid w:val="0098251F"/>
    <w:rsid w:val="00983DF9"/>
    <w:rsid w:val="00984CBC"/>
    <w:rsid w:val="00985F50"/>
    <w:rsid w:val="009873A3"/>
    <w:rsid w:val="009909FB"/>
    <w:rsid w:val="0099164A"/>
    <w:rsid w:val="00991934"/>
    <w:rsid w:val="00992E79"/>
    <w:rsid w:val="00995FD3"/>
    <w:rsid w:val="00996C96"/>
    <w:rsid w:val="009A0B1C"/>
    <w:rsid w:val="009A10E3"/>
    <w:rsid w:val="009A25C3"/>
    <w:rsid w:val="009A5948"/>
    <w:rsid w:val="009A611B"/>
    <w:rsid w:val="009B2006"/>
    <w:rsid w:val="009C0851"/>
    <w:rsid w:val="009C1711"/>
    <w:rsid w:val="009C1D64"/>
    <w:rsid w:val="009C2B1E"/>
    <w:rsid w:val="009C2B90"/>
    <w:rsid w:val="009C3A3A"/>
    <w:rsid w:val="009C60FD"/>
    <w:rsid w:val="009D10CE"/>
    <w:rsid w:val="009D20CB"/>
    <w:rsid w:val="009D3626"/>
    <w:rsid w:val="009D39D0"/>
    <w:rsid w:val="009D6AE5"/>
    <w:rsid w:val="009D6D05"/>
    <w:rsid w:val="009E4DD2"/>
    <w:rsid w:val="009E6B2E"/>
    <w:rsid w:val="009F12FD"/>
    <w:rsid w:val="009F2639"/>
    <w:rsid w:val="009F2D61"/>
    <w:rsid w:val="009F38D6"/>
    <w:rsid w:val="009F394A"/>
    <w:rsid w:val="009F3FB1"/>
    <w:rsid w:val="009F40CC"/>
    <w:rsid w:val="009F4A05"/>
    <w:rsid w:val="00A00FE6"/>
    <w:rsid w:val="00A01A70"/>
    <w:rsid w:val="00A030BD"/>
    <w:rsid w:val="00A13DD9"/>
    <w:rsid w:val="00A13EB6"/>
    <w:rsid w:val="00A158B8"/>
    <w:rsid w:val="00A1593A"/>
    <w:rsid w:val="00A16B6D"/>
    <w:rsid w:val="00A20C55"/>
    <w:rsid w:val="00A21076"/>
    <w:rsid w:val="00A233CA"/>
    <w:rsid w:val="00A2647D"/>
    <w:rsid w:val="00A275C3"/>
    <w:rsid w:val="00A40C2F"/>
    <w:rsid w:val="00A41F0C"/>
    <w:rsid w:val="00A4290A"/>
    <w:rsid w:val="00A438BD"/>
    <w:rsid w:val="00A4544B"/>
    <w:rsid w:val="00A45D48"/>
    <w:rsid w:val="00A46452"/>
    <w:rsid w:val="00A471F2"/>
    <w:rsid w:val="00A50FA5"/>
    <w:rsid w:val="00A53484"/>
    <w:rsid w:val="00A55E16"/>
    <w:rsid w:val="00A602C1"/>
    <w:rsid w:val="00A60301"/>
    <w:rsid w:val="00A625EB"/>
    <w:rsid w:val="00A62D34"/>
    <w:rsid w:val="00A63405"/>
    <w:rsid w:val="00A6425D"/>
    <w:rsid w:val="00A64D11"/>
    <w:rsid w:val="00A662C1"/>
    <w:rsid w:val="00A668B7"/>
    <w:rsid w:val="00A724C5"/>
    <w:rsid w:val="00A724E6"/>
    <w:rsid w:val="00A74AFD"/>
    <w:rsid w:val="00A7649B"/>
    <w:rsid w:val="00A77EEE"/>
    <w:rsid w:val="00A83B38"/>
    <w:rsid w:val="00A84288"/>
    <w:rsid w:val="00A87B44"/>
    <w:rsid w:val="00A90E34"/>
    <w:rsid w:val="00A919DE"/>
    <w:rsid w:val="00A91DF2"/>
    <w:rsid w:val="00A955BF"/>
    <w:rsid w:val="00A9641B"/>
    <w:rsid w:val="00AA3561"/>
    <w:rsid w:val="00AA4446"/>
    <w:rsid w:val="00AA576B"/>
    <w:rsid w:val="00AB0675"/>
    <w:rsid w:val="00AB33D7"/>
    <w:rsid w:val="00AB7A1B"/>
    <w:rsid w:val="00AC05A8"/>
    <w:rsid w:val="00AC5C08"/>
    <w:rsid w:val="00AD2062"/>
    <w:rsid w:val="00AD62AC"/>
    <w:rsid w:val="00AD6A12"/>
    <w:rsid w:val="00AD7C73"/>
    <w:rsid w:val="00AE1767"/>
    <w:rsid w:val="00AE3C32"/>
    <w:rsid w:val="00AE55F8"/>
    <w:rsid w:val="00AE5724"/>
    <w:rsid w:val="00AE58A0"/>
    <w:rsid w:val="00AE59E7"/>
    <w:rsid w:val="00AE64DC"/>
    <w:rsid w:val="00AF0A7F"/>
    <w:rsid w:val="00AF3D14"/>
    <w:rsid w:val="00AF5773"/>
    <w:rsid w:val="00B00152"/>
    <w:rsid w:val="00B00F3F"/>
    <w:rsid w:val="00B01C51"/>
    <w:rsid w:val="00B028B6"/>
    <w:rsid w:val="00B032AB"/>
    <w:rsid w:val="00B038CD"/>
    <w:rsid w:val="00B052A3"/>
    <w:rsid w:val="00B05804"/>
    <w:rsid w:val="00B07208"/>
    <w:rsid w:val="00B116A1"/>
    <w:rsid w:val="00B11A5B"/>
    <w:rsid w:val="00B11E2F"/>
    <w:rsid w:val="00B12FD1"/>
    <w:rsid w:val="00B14FE0"/>
    <w:rsid w:val="00B15028"/>
    <w:rsid w:val="00B20F1F"/>
    <w:rsid w:val="00B21023"/>
    <w:rsid w:val="00B21990"/>
    <w:rsid w:val="00B228D6"/>
    <w:rsid w:val="00B3142E"/>
    <w:rsid w:val="00B31530"/>
    <w:rsid w:val="00B32BB3"/>
    <w:rsid w:val="00B32E2B"/>
    <w:rsid w:val="00B33113"/>
    <w:rsid w:val="00B34648"/>
    <w:rsid w:val="00B34D3B"/>
    <w:rsid w:val="00B41E60"/>
    <w:rsid w:val="00B423BF"/>
    <w:rsid w:val="00B4255B"/>
    <w:rsid w:val="00B4589A"/>
    <w:rsid w:val="00B46EE0"/>
    <w:rsid w:val="00B5461E"/>
    <w:rsid w:val="00B561F4"/>
    <w:rsid w:val="00B60DB4"/>
    <w:rsid w:val="00B61A1D"/>
    <w:rsid w:val="00B65942"/>
    <w:rsid w:val="00B662E5"/>
    <w:rsid w:val="00B704EB"/>
    <w:rsid w:val="00B7196A"/>
    <w:rsid w:val="00B72232"/>
    <w:rsid w:val="00B74344"/>
    <w:rsid w:val="00B7614C"/>
    <w:rsid w:val="00B7741E"/>
    <w:rsid w:val="00B77F56"/>
    <w:rsid w:val="00B826FF"/>
    <w:rsid w:val="00B924FF"/>
    <w:rsid w:val="00B92635"/>
    <w:rsid w:val="00B937AD"/>
    <w:rsid w:val="00B93C99"/>
    <w:rsid w:val="00B978B3"/>
    <w:rsid w:val="00BA283A"/>
    <w:rsid w:val="00BA3024"/>
    <w:rsid w:val="00BA62EA"/>
    <w:rsid w:val="00BA6DEE"/>
    <w:rsid w:val="00BB08F3"/>
    <w:rsid w:val="00BB18A3"/>
    <w:rsid w:val="00BB1946"/>
    <w:rsid w:val="00BB1FFC"/>
    <w:rsid w:val="00BB49E5"/>
    <w:rsid w:val="00BC1DD4"/>
    <w:rsid w:val="00BC23A5"/>
    <w:rsid w:val="00BC3819"/>
    <w:rsid w:val="00BC4163"/>
    <w:rsid w:val="00BC4191"/>
    <w:rsid w:val="00BC4806"/>
    <w:rsid w:val="00BD04E8"/>
    <w:rsid w:val="00BD5F17"/>
    <w:rsid w:val="00BE01DD"/>
    <w:rsid w:val="00BF0937"/>
    <w:rsid w:val="00BF2316"/>
    <w:rsid w:val="00BF689F"/>
    <w:rsid w:val="00C00D43"/>
    <w:rsid w:val="00C04D30"/>
    <w:rsid w:val="00C069DC"/>
    <w:rsid w:val="00C11681"/>
    <w:rsid w:val="00C119CF"/>
    <w:rsid w:val="00C11EFD"/>
    <w:rsid w:val="00C123A7"/>
    <w:rsid w:val="00C21EED"/>
    <w:rsid w:val="00C2306C"/>
    <w:rsid w:val="00C33211"/>
    <w:rsid w:val="00C3569E"/>
    <w:rsid w:val="00C371E3"/>
    <w:rsid w:val="00C3763E"/>
    <w:rsid w:val="00C401FE"/>
    <w:rsid w:val="00C43903"/>
    <w:rsid w:val="00C46D3A"/>
    <w:rsid w:val="00C46FAF"/>
    <w:rsid w:val="00C47756"/>
    <w:rsid w:val="00C606FA"/>
    <w:rsid w:val="00C60884"/>
    <w:rsid w:val="00C60AC6"/>
    <w:rsid w:val="00C67916"/>
    <w:rsid w:val="00C67D9B"/>
    <w:rsid w:val="00C71678"/>
    <w:rsid w:val="00C755C9"/>
    <w:rsid w:val="00C8136D"/>
    <w:rsid w:val="00C82F14"/>
    <w:rsid w:val="00C8570B"/>
    <w:rsid w:val="00C868D5"/>
    <w:rsid w:val="00C913F0"/>
    <w:rsid w:val="00C93256"/>
    <w:rsid w:val="00CA21AF"/>
    <w:rsid w:val="00CA4C57"/>
    <w:rsid w:val="00CA6925"/>
    <w:rsid w:val="00CA6A57"/>
    <w:rsid w:val="00CB051A"/>
    <w:rsid w:val="00CB13CE"/>
    <w:rsid w:val="00CB20A5"/>
    <w:rsid w:val="00CB3A9F"/>
    <w:rsid w:val="00CB3E18"/>
    <w:rsid w:val="00CC076F"/>
    <w:rsid w:val="00CC4FDA"/>
    <w:rsid w:val="00CC62E9"/>
    <w:rsid w:val="00CC6C13"/>
    <w:rsid w:val="00CC76B1"/>
    <w:rsid w:val="00CD0409"/>
    <w:rsid w:val="00CD1327"/>
    <w:rsid w:val="00CE1239"/>
    <w:rsid w:val="00CE37F3"/>
    <w:rsid w:val="00CE3B1D"/>
    <w:rsid w:val="00CE3F5A"/>
    <w:rsid w:val="00CE4EFB"/>
    <w:rsid w:val="00CF1D6E"/>
    <w:rsid w:val="00CF321F"/>
    <w:rsid w:val="00CF37DC"/>
    <w:rsid w:val="00CF3A72"/>
    <w:rsid w:val="00CF3D1B"/>
    <w:rsid w:val="00D00E79"/>
    <w:rsid w:val="00D01F6C"/>
    <w:rsid w:val="00D022F2"/>
    <w:rsid w:val="00D0445F"/>
    <w:rsid w:val="00D04BDB"/>
    <w:rsid w:val="00D064FA"/>
    <w:rsid w:val="00D07264"/>
    <w:rsid w:val="00D152A5"/>
    <w:rsid w:val="00D178F6"/>
    <w:rsid w:val="00D24DBA"/>
    <w:rsid w:val="00D25B43"/>
    <w:rsid w:val="00D30524"/>
    <w:rsid w:val="00D331B7"/>
    <w:rsid w:val="00D35B2F"/>
    <w:rsid w:val="00D40E91"/>
    <w:rsid w:val="00D4219C"/>
    <w:rsid w:val="00D449CB"/>
    <w:rsid w:val="00D51DBB"/>
    <w:rsid w:val="00D5477D"/>
    <w:rsid w:val="00D54D71"/>
    <w:rsid w:val="00D56BF4"/>
    <w:rsid w:val="00D56E63"/>
    <w:rsid w:val="00D5789F"/>
    <w:rsid w:val="00D60D3F"/>
    <w:rsid w:val="00D6529E"/>
    <w:rsid w:val="00D67712"/>
    <w:rsid w:val="00D72A06"/>
    <w:rsid w:val="00D748D3"/>
    <w:rsid w:val="00D760AB"/>
    <w:rsid w:val="00D8034A"/>
    <w:rsid w:val="00D83188"/>
    <w:rsid w:val="00D8461B"/>
    <w:rsid w:val="00D84681"/>
    <w:rsid w:val="00D9231A"/>
    <w:rsid w:val="00D93A11"/>
    <w:rsid w:val="00DA1A4E"/>
    <w:rsid w:val="00DA27E2"/>
    <w:rsid w:val="00DA2A5D"/>
    <w:rsid w:val="00DA565C"/>
    <w:rsid w:val="00DA58E9"/>
    <w:rsid w:val="00DA5AD4"/>
    <w:rsid w:val="00DA5E77"/>
    <w:rsid w:val="00DA629C"/>
    <w:rsid w:val="00DA6C35"/>
    <w:rsid w:val="00DB01C8"/>
    <w:rsid w:val="00DB0347"/>
    <w:rsid w:val="00DB0A3B"/>
    <w:rsid w:val="00DB1CE8"/>
    <w:rsid w:val="00DB6AB7"/>
    <w:rsid w:val="00DB6EA1"/>
    <w:rsid w:val="00DC3B64"/>
    <w:rsid w:val="00DC6587"/>
    <w:rsid w:val="00DC7957"/>
    <w:rsid w:val="00DD066E"/>
    <w:rsid w:val="00DD0E2C"/>
    <w:rsid w:val="00DD54F1"/>
    <w:rsid w:val="00DD57BF"/>
    <w:rsid w:val="00DE1091"/>
    <w:rsid w:val="00DE4B8A"/>
    <w:rsid w:val="00DE68F5"/>
    <w:rsid w:val="00DE783A"/>
    <w:rsid w:val="00DF0631"/>
    <w:rsid w:val="00DF22F3"/>
    <w:rsid w:val="00DF2E10"/>
    <w:rsid w:val="00DF44C3"/>
    <w:rsid w:val="00DF66FB"/>
    <w:rsid w:val="00E02831"/>
    <w:rsid w:val="00E037B7"/>
    <w:rsid w:val="00E04594"/>
    <w:rsid w:val="00E07B5E"/>
    <w:rsid w:val="00E1087B"/>
    <w:rsid w:val="00E117FE"/>
    <w:rsid w:val="00E14FA9"/>
    <w:rsid w:val="00E176C6"/>
    <w:rsid w:val="00E20A4E"/>
    <w:rsid w:val="00E21B17"/>
    <w:rsid w:val="00E2427E"/>
    <w:rsid w:val="00E25D0E"/>
    <w:rsid w:val="00E27671"/>
    <w:rsid w:val="00E335B9"/>
    <w:rsid w:val="00E34292"/>
    <w:rsid w:val="00E34C12"/>
    <w:rsid w:val="00E36503"/>
    <w:rsid w:val="00E371DA"/>
    <w:rsid w:val="00E37232"/>
    <w:rsid w:val="00E37B22"/>
    <w:rsid w:val="00E41BE2"/>
    <w:rsid w:val="00E427F7"/>
    <w:rsid w:val="00E454C0"/>
    <w:rsid w:val="00E52F34"/>
    <w:rsid w:val="00E53B94"/>
    <w:rsid w:val="00E54053"/>
    <w:rsid w:val="00E55024"/>
    <w:rsid w:val="00E56B36"/>
    <w:rsid w:val="00E63ABA"/>
    <w:rsid w:val="00E66B4B"/>
    <w:rsid w:val="00E66BBA"/>
    <w:rsid w:val="00E72325"/>
    <w:rsid w:val="00E72986"/>
    <w:rsid w:val="00E72DD2"/>
    <w:rsid w:val="00E73060"/>
    <w:rsid w:val="00E73A2B"/>
    <w:rsid w:val="00E748E6"/>
    <w:rsid w:val="00E763C2"/>
    <w:rsid w:val="00E83D7C"/>
    <w:rsid w:val="00E937F0"/>
    <w:rsid w:val="00EA1565"/>
    <w:rsid w:val="00EA17C8"/>
    <w:rsid w:val="00EA478D"/>
    <w:rsid w:val="00EB24DA"/>
    <w:rsid w:val="00EB2850"/>
    <w:rsid w:val="00EB4529"/>
    <w:rsid w:val="00EB6FCB"/>
    <w:rsid w:val="00EB7391"/>
    <w:rsid w:val="00EC6195"/>
    <w:rsid w:val="00EC61A4"/>
    <w:rsid w:val="00EC6FA4"/>
    <w:rsid w:val="00ED413F"/>
    <w:rsid w:val="00ED637C"/>
    <w:rsid w:val="00ED6B3D"/>
    <w:rsid w:val="00ED70DE"/>
    <w:rsid w:val="00EE4269"/>
    <w:rsid w:val="00EE597E"/>
    <w:rsid w:val="00EE6824"/>
    <w:rsid w:val="00EF124F"/>
    <w:rsid w:val="00EF791D"/>
    <w:rsid w:val="00F00599"/>
    <w:rsid w:val="00F00F70"/>
    <w:rsid w:val="00F0193F"/>
    <w:rsid w:val="00F03ED6"/>
    <w:rsid w:val="00F05021"/>
    <w:rsid w:val="00F05D13"/>
    <w:rsid w:val="00F1112C"/>
    <w:rsid w:val="00F11165"/>
    <w:rsid w:val="00F12A80"/>
    <w:rsid w:val="00F12AC3"/>
    <w:rsid w:val="00F12D78"/>
    <w:rsid w:val="00F13961"/>
    <w:rsid w:val="00F144B7"/>
    <w:rsid w:val="00F151F3"/>
    <w:rsid w:val="00F244E0"/>
    <w:rsid w:val="00F251DB"/>
    <w:rsid w:val="00F25873"/>
    <w:rsid w:val="00F26232"/>
    <w:rsid w:val="00F30970"/>
    <w:rsid w:val="00F32975"/>
    <w:rsid w:val="00F34E63"/>
    <w:rsid w:val="00F3529D"/>
    <w:rsid w:val="00F36D0A"/>
    <w:rsid w:val="00F37493"/>
    <w:rsid w:val="00F37E90"/>
    <w:rsid w:val="00F4264C"/>
    <w:rsid w:val="00F50490"/>
    <w:rsid w:val="00F571EA"/>
    <w:rsid w:val="00F571F7"/>
    <w:rsid w:val="00F62E85"/>
    <w:rsid w:val="00F638EB"/>
    <w:rsid w:val="00F63BE8"/>
    <w:rsid w:val="00F64718"/>
    <w:rsid w:val="00F64839"/>
    <w:rsid w:val="00F64AE8"/>
    <w:rsid w:val="00F65D35"/>
    <w:rsid w:val="00F67F51"/>
    <w:rsid w:val="00F7032D"/>
    <w:rsid w:val="00F733AF"/>
    <w:rsid w:val="00F7341B"/>
    <w:rsid w:val="00F75368"/>
    <w:rsid w:val="00F76982"/>
    <w:rsid w:val="00F8501F"/>
    <w:rsid w:val="00F860D7"/>
    <w:rsid w:val="00F90569"/>
    <w:rsid w:val="00F91982"/>
    <w:rsid w:val="00F91FFC"/>
    <w:rsid w:val="00F95540"/>
    <w:rsid w:val="00F962CE"/>
    <w:rsid w:val="00F97D7D"/>
    <w:rsid w:val="00FA0444"/>
    <w:rsid w:val="00FA359F"/>
    <w:rsid w:val="00FB11F0"/>
    <w:rsid w:val="00FB148A"/>
    <w:rsid w:val="00FB430B"/>
    <w:rsid w:val="00FB56F7"/>
    <w:rsid w:val="00FB7FA4"/>
    <w:rsid w:val="00FC20FB"/>
    <w:rsid w:val="00FC28E5"/>
    <w:rsid w:val="00FC2995"/>
    <w:rsid w:val="00FC37AA"/>
    <w:rsid w:val="00FC55B2"/>
    <w:rsid w:val="00FC5B27"/>
    <w:rsid w:val="00FD0058"/>
    <w:rsid w:val="00FD10F7"/>
    <w:rsid w:val="00FD2460"/>
    <w:rsid w:val="00FD3D60"/>
    <w:rsid w:val="00FD4EC7"/>
    <w:rsid w:val="00FD5B77"/>
    <w:rsid w:val="00FD744D"/>
    <w:rsid w:val="00FE0D3A"/>
    <w:rsid w:val="00FE280D"/>
    <w:rsid w:val="00FE5FA8"/>
    <w:rsid w:val="00FE6882"/>
    <w:rsid w:val="00FE7189"/>
    <w:rsid w:val="00FE7672"/>
    <w:rsid w:val="00FE7FE5"/>
    <w:rsid w:val="00FF2372"/>
    <w:rsid w:val="00FF2E56"/>
    <w:rsid w:val="00FF75FC"/>
    <w:rsid w:val="00FF771A"/>
    <w:rsid w:val="00FF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CCEE78"/>
  <w15:docId w15:val="{338F9C60-FFB0-4405-BBAB-ECECE065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60"/>
    <w:rsid w:val="0018728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18728F"/>
    <w:pPr>
      <w:tabs>
        <w:tab w:val="decimal" w:pos="360"/>
      </w:tabs>
    </w:pPr>
    <w:rPr>
      <w:rFonts w:eastAsia="Times New Roman"/>
    </w:rPr>
  </w:style>
  <w:style w:type="paragraph" w:styleId="FootnoteText">
    <w:name w:val="footnote text"/>
    <w:basedOn w:val="Normal"/>
    <w:link w:val="FootnoteTextChar"/>
    <w:uiPriority w:val="99"/>
    <w:unhideWhenUsed/>
    <w:rsid w:val="0018728F"/>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8728F"/>
    <w:rPr>
      <w:rFonts w:eastAsia="Times New Roman"/>
      <w:sz w:val="20"/>
      <w:szCs w:val="20"/>
    </w:rPr>
  </w:style>
  <w:style w:type="character" w:styleId="SubtleEmphasis">
    <w:name w:val="Subtle Emphasis"/>
    <w:basedOn w:val="DefaultParagraphFont"/>
    <w:uiPriority w:val="19"/>
    <w:qFormat/>
    <w:rsid w:val="0018728F"/>
    <w:rPr>
      <w:rFonts w:eastAsia="Times New Roman" w:cs="Times New Roman"/>
      <w:bCs w:val="0"/>
      <w:i/>
      <w:iCs/>
      <w:color w:val="808080"/>
      <w:szCs w:val="22"/>
      <w:lang w:val="en-US"/>
    </w:rPr>
  </w:style>
  <w:style w:type="table" w:styleId="MediumShading2-Accent5">
    <w:name w:val="Medium Shading 2 Accent 5"/>
    <w:basedOn w:val="TableNormal"/>
    <w:uiPriority w:val="64"/>
    <w:rsid w:val="0018728F"/>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FC5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B27"/>
  </w:style>
  <w:style w:type="paragraph" w:styleId="Footer">
    <w:name w:val="footer"/>
    <w:basedOn w:val="Normal"/>
    <w:link w:val="FooterChar"/>
    <w:uiPriority w:val="99"/>
    <w:unhideWhenUsed/>
    <w:rsid w:val="00FC5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27"/>
  </w:style>
  <w:style w:type="paragraph" w:styleId="BalloonText">
    <w:name w:val="Balloon Text"/>
    <w:basedOn w:val="Normal"/>
    <w:link w:val="BalloonTextChar"/>
    <w:uiPriority w:val="99"/>
    <w:semiHidden/>
    <w:unhideWhenUsed/>
    <w:rsid w:val="00FC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B27"/>
    <w:rPr>
      <w:rFonts w:ascii="Tahoma" w:hAnsi="Tahoma" w:cs="Tahoma"/>
      <w:sz w:val="16"/>
      <w:szCs w:val="16"/>
    </w:rPr>
  </w:style>
  <w:style w:type="character" w:styleId="Hyperlink">
    <w:name w:val="Hyperlink"/>
    <w:basedOn w:val="DefaultParagraphFont"/>
    <w:rsid w:val="008A3143"/>
    <w:rPr>
      <w:color w:val="0000FF"/>
      <w:u w:val="single"/>
    </w:rPr>
  </w:style>
  <w:style w:type="character" w:styleId="HTMLAcronym">
    <w:name w:val="HTML Acronym"/>
    <w:basedOn w:val="DefaultParagraphFont"/>
    <w:rsid w:val="00C8570B"/>
  </w:style>
  <w:style w:type="character" w:customStyle="1" w:styleId="iprodtitle1">
    <w:name w:val="iprodtitle1"/>
    <w:rsid w:val="00464F2C"/>
    <w:rPr>
      <w:b/>
      <w:bCs/>
      <w:color w:val="000000"/>
      <w:sz w:val="22"/>
      <w:szCs w:val="22"/>
    </w:rPr>
  </w:style>
  <w:style w:type="character" w:customStyle="1" w:styleId="EmailStyle31">
    <w:name w:val="EmailStyle31"/>
    <w:basedOn w:val="DefaultParagraphFont"/>
    <w:semiHidden/>
    <w:rsid w:val="00BC23A5"/>
    <w:rPr>
      <w:rFonts w:ascii="Arial" w:hAnsi="Arial" w:cs="Arial"/>
      <w:color w:val="000080"/>
      <w:sz w:val="20"/>
      <w:szCs w:val="20"/>
    </w:rPr>
  </w:style>
  <w:style w:type="character" w:customStyle="1" w:styleId="valuefloat-l">
    <w:name w:val="value float-l"/>
    <w:basedOn w:val="DefaultParagraphFont"/>
    <w:rsid w:val="006F25F3"/>
  </w:style>
  <w:style w:type="character" w:customStyle="1" w:styleId="img1">
    <w:name w:val="img1"/>
    <w:basedOn w:val="DefaultParagraphFont"/>
    <w:rsid w:val="00453474"/>
    <w:rPr>
      <w:vanish w:val="0"/>
      <w:webHidden w:val="0"/>
      <w:specVanish w:val="0"/>
    </w:rPr>
  </w:style>
  <w:style w:type="character" w:styleId="CommentReference">
    <w:name w:val="annotation reference"/>
    <w:basedOn w:val="DefaultParagraphFont"/>
    <w:uiPriority w:val="99"/>
    <w:semiHidden/>
    <w:unhideWhenUsed/>
    <w:rsid w:val="00B60DB4"/>
    <w:rPr>
      <w:sz w:val="16"/>
      <w:szCs w:val="16"/>
    </w:rPr>
  </w:style>
  <w:style w:type="paragraph" w:styleId="CommentText">
    <w:name w:val="annotation text"/>
    <w:basedOn w:val="Normal"/>
    <w:link w:val="CommentTextChar"/>
    <w:semiHidden/>
    <w:unhideWhenUsed/>
    <w:rsid w:val="00B60DB4"/>
    <w:pPr>
      <w:spacing w:line="240" w:lineRule="auto"/>
    </w:pPr>
    <w:rPr>
      <w:sz w:val="20"/>
      <w:szCs w:val="20"/>
    </w:rPr>
  </w:style>
  <w:style w:type="character" w:customStyle="1" w:styleId="CommentTextChar">
    <w:name w:val="Comment Text Char"/>
    <w:basedOn w:val="DefaultParagraphFont"/>
    <w:link w:val="CommentText"/>
    <w:semiHidden/>
    <w:rsid w:val="00B60DB4"/>
  </w:style>
  <w:style w:type="paragraph" w:styleId="CommentSubject">
    <w:name w:val="annotation subject"/>
    <w:basedOn w:val="CommentText"/>
    <w:next w:val="CommentText"/>
    <w:link w:val="CommentSubjectChar"/>
    <w:uiPriority w:val="99"/>
    <w:semiHidden/>
    <w:unhideWhenUsed/>
    <w:rsid w:val="00B60DB4"/>
    <w:rPr>
      <w:b/>
      <w:bCs/>
    </w:rPr>
  </w:style>
  <w:style w:type="character" w:customStyle="1" w:styleId="CommentSubjectChar">
    <w:name w:val="Comment Subject Char"/>
    <w:basedOn w:val="CommentTextChar"/>
    <w:link w:val="CommentSubject"/>
    <w:uiPriority w:val="99"/>
    <w:semiHidden/>
    <w:rsid w:val="00B60DB4"/>
    <w:rPr>
      <w:b/>
      <w:bCs/>
    </w:rPr>
  </w:style>
  <w:style w:type="character" w:styleId="FollowedHyperlink">
    <w:name w:val="FollowedHyperlink"/>
    <w:basedOn w:val="DefaultParagraphFont"/>
    <w:uiPriority w:val="99"/>
    <w:semiHidden/>
    <w:unhideWhenUsed/>
    <w:rsid w:val="002F3A94"/>
    <w:rPr>
      <w:color w:val="800080" w:themeColor="followedHyperlink"/>
      <w:u w:val="single"/>
    </w:rPr>
  </w:style>
  <w:style w:type="paragraph" w:styleId="BodyText">
    <w:name w:val="Body Text"/>
    <w:basedOn w:val="Normal"/>
    <w:link w:val="BodyTextChar"/>
    <w:rsid w:val="002A679B"/>
    <w:pPr>
      <w:widowControl w:val="0"/>
      <w:spacing w:after="0" w:line="240" w:lineRule="auto"/>
    </w:pPr>
    <w:rPr>
      <w:rFonts w:ascii="Arial" w:eastAsia="Times New Roman" w:hAnsi="Arial"/>
      <w:snapToGrid w:val="0"/>
      <w:szCs w:val="20"/>
    </w:rPr>
  </w:style>
  <w:style w:type="character" w:customStyle="1" w:styleId="BodyTextChar">
    <w:name w:val="Body Text Char"/>
    <w:basedOn w:val="DefaultParagraphFont"/>
    <w:link w:val="BodyText"/>
    <w:rsid w:val="002A679B"/>
    <w:rPr>
      <w:rFonts w:ascii="Arial" w:eastAsia="Times New Roman" w:hAnsi="Arial"/>
      <w:snapToGrid w:val="0"/>
      <w:sz w:val="22"/>
    </w:rPr>
  </w:style>
  <w:style w:type="character" w:styleId="Emphasis">
    <w:name w:val="Emphasis"/>
    <w:basedOn w:val="DefaultParagraphFont"/>
    <w:uiPriority w:val="20"/>
    <w:qFormat/>
    <w:rsid w:val="008709AE"/>
    <w:rPr>
      <w:i/>
      <w:iCs/>
    </w:rPr>
  </w:style>
  <w:style w:type="character" w:customStyle="1" w:styleId="isbn">
    <w:name w:val="isbn"/>
    <w:basedOn w:val="DefaultParagraphFont"/>
    <w:rsid w:val="0048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1130">
      <w:bodyDiv w:val="1"/>
      <w:marLeft w:val="0"/>
      <w:marRight w:val="0"/>
      <w:marTop w:val="0"/>
      <w:marBottom w:val="0"/>
      <w:divBdr>
        <w:top w:val="none" w:sz="0" w:space="0" w:color="auto"/>
        <w:left w:val="none" w:sz="0" w:space="0" w:color="auto"/>
        <w:bottom w:val="none" w:sz="0" w:space="0" w:color="auto"/>
        <w:right w:val="none" w:sz="0" w:space="0" w:color="auto"/>
      </w:divBdr>
    </w:div>
    <w:div w:id="648361959">
      <w:bodyDiv w:val="1"/>
      <w:marLeft w:val="0"/>
      <w:marRight w:val="0"/>
      <w:marTop w:val="0"/>
      <w:marBottom w:val="0"/>
      <w:divBdr>
        <w:top w:val="none" w:sz="0" w:space="0" w:color="auto"/>
        <w:left w:val="none" w:sz="0" w:space="0" w:color="auto"/>
        <w:bottom w:val="none" w:sz="0" w:space="0" w:color="auto"/>
        <w:right w:val="none" w:sz="0" w:space="0" w:color="auto"/>
      </w:divBdr>
    </w:div>
    <w:div w:id="879784972">
      <w:bodyDiv w:val="1"/>
      <w:marLeft w:val="0"/>
      <w:marRight w:val="0"/>
      <w:marTop w:val="0"/>
      <w:marBottom w:val="0"/>
      <w:divBdr>
        <w:top w:val="none" w:sz="0" w:space="0" w:color="auto"/>
        <w:left w:val="none" w:sz="0" w:space="0" w:color="auto"/>
        <w:bottom w:val="none" w:sz="0" w:space="0" w:color="auto"/>
        <w:right w:val="none" w:sz="0" w:space="0" w:color="auto"/>
      </w:divBdr>
    </w:div>
    <w:div w:id="1059667149">
      <w:bodyDiv w:val="1"/>
      <w:marLeft w:val="0"/>
      <w:marRight w:val="0"/>
      <w:marTop w:val="0"/>
      <w:marBottom w:val="0"/>
      <w:divBdr>
        <w:top w:val="none" w:sz="0" w:space="0" w:color="auto"/>
        <w:left w:val="none" w:sz="0" w:space="0" w:color="auto"/>
        <w:bottom w:val="none" w:sz="0" w:space="0" w:color="auto"/>
        <w:right w:val="none" w:sz="0" w:space="0" w:color="auto"/>
      </w:divBdr>
    </w:div>
    <w:div w:id="1249387761">
      <w:bodyDiv w:val="1"/>
      <w:marLeft w:val="0"/>
      <w:marRight w:val="0"/>
      <w:marTop w:val="0"/>
      <w:marBottom w:val="0"/>
      <w:divBdr>
        <w:top w:val="none" w:sz="0" w:space="0" w:color="auto"/>
        <w:left w:val="none" w:sz="0" w:space="0" w:color="auto"/>
        <w:bottom w:val="none" w:sz="0" w:space="0" w:color="auto"/>
        <w:right w:val="none" w:sz="0" w:space="0" w:color="auto"/>
      </w:divBdr>
      <w:divsChild>
        <w:div w:id="754281204">
          <w:marLeft w:val="0"/>
          <w:marRight w:val="0"/>
          <w:marTop w:val="0"/>
          <w:marBottom w:val="0"/>
          <w:divBdr>
            <w:top w:val="none" w:sz="0" w:space="0" w:color="auto"/>
            <w:left w:val="none" w:sz="0" w:space="0" w:color="auto"/>
            <w:bottom w:val="none" w:sz="0" w:space="0" w:color="auto"/>
            <w:right w:val="none" w:sz="0" w:space="0" w:color="auto"/>
          </w:divBdr>
          <w:divsChild>
            <w:div w:id="449788373">
              <w:marLeft w:val="0"/>
              <w:marRight w:val="0"/>
              <w:marTop w:val="0"/>
              <w:marBottom w:val="0"/>
              <w:divBdr>
                <w:top w:val="none" w:sz="0" w:space="0" w:color="auto"/>
                <w:left w:val="none" w:sz="0" w:space="0" w:color="auto"/>
                <w:bottom w:val="none" w:sz="0" w:space="0" w:color="auto"/>
                <w:right w:val="none" w:sz="0" w:space="0" w:color="auto"/>
              </w:divBdr>
              <w:divsChild>
                <w:div w:id="2011130604">
                  <w:marLeft w:val="0"/>
                  <w:marRight w:val="0"/>
                  <w:marTop w:val="0"/>
                  <w:marBottom w:val="0"/>
                  <w:divBdr>
                    <w:top w:val="none" w:sz="0" w:space="0" w:color="auto"/>
                    <w:left w:val="none" w:sz="0" w:space="0" w:color="auto"/>
                    <w:bottom w:val="none" w:sz="0" w:space="0" w:color="auto"/>
                    <w:right w:val="none" w:sz="0" w:space="0" w:color="auto"/>
                  </w:divBdr>
                  <w:divsChild>
                    <w:div w:id="17717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03876">
      <w:bodyDiv w:val="1"/>
      <w:marLeft w:val="0"/>
      <w:marRight w:val="0"/>
      <w:marTop w:val="0"/>
      <w:marBottom w:val="0"/>
      <w:divBdr>
        <w:top w:val="none" w:sz="0" w:space="0" w:color="auto"/>
        <w:left w:val="none" w:sz="0" w:space="0" w:color="auto"/>
        <w:bottom w:val="none" w:sz="0" w:space="0" w:color="auto"/>
        <w:right w:val="none" w:sz="0" w:space="0" w:color="auto"/>
      </w:divBdr>
    </w:div>
    <w:div w:id="1430467531">
      <w:bodyDiv w:val="1"/>
      <w:marLeft w:val="0"/>
      <w:marRight w:val="0"/>
      <w:marTop w:val="0"/>
      <w:marBottom w:val="0"/>
      <w:divBdr>
        <w:top w:val="none" w:sz="0" w:space="0" w:color="auto"/>
        <w:left w:val="none" w:sz="0" w:space="0" w:color="auto"/>
        <w:bottom w:val="none" w:sz="0" w:space="0" w:color="auto"/>
        <w:right w:val="none" w:sz="0" w:space="0" w:color="auto"/>
      </w:divBdr>
      <w:divsChild>
        <w:div w:id="1160846644">
          <w:marLeft w:val="0"/>
          <w:marRight w:val="0"/>
          <w:marTop w:val="0"/>
          <w:marBottom w:val="0"/>
          <w:divBdr>
            <w:top w:val="none" w:sz="0" w:space="0" w:color="auto"/>
            <w:left w:val="none" w:sz="0" w:space="0" w:color="auto"/>
            <w:bottom w:val="none" w:sz="0" w:space="0" w:color="auto"/>
            <w:right w:val="none" w:sz="0" w:space="0" w:color="auto"/>
          </w:divBdr>
          <w:divsChild>
            <w:div w:id="899368500">
              <w:marLeft w:val="0"/>
              <w:marRight w:val="0"/>
              <w:marTop w:val="0"/>
              <w:marBottom w:val="0"/>
              <w:divBdr>
                <w:top w:val="none" w:sz="0" w:space="0" w:color="auto"/>
                <w:left w:val="none" w:sz="0" w:space="0" w:color="auto"/>
                <w:bottom w:val="none" w:sz="0" w:space="0" w:color="auto"/>
                <w:right w:val="none" w:sz="0" w:space="0" w:color="auto"/>
              </w:divBdr>
              <w:divsChild>
                <w:div w:id="1431706277">
                  <w:marLeft w:val="0"/>
                  <w:marRight w:val="0"/>
                  <w:marTop w:val="0"/>
                  <w:marBottom w:val="0"/>
                  <w:divBdr>
                    <w:top w:val="none" w:sz="0" w:space="0" w:color="auto"/>
                    <w:left w:val="none" w:sz="0" w:space="0" w:color="auto"/>
                    <w:bottom w:val="none" w:sz="0" w:space="0" w:color="auto"/>
                    <w:right w:val="none" w:sz="0" w:space="0" w:color="auto"/>
                  </w:divBdr>
                  <w:divsChild>
                    <w:div w:id="1708526652">
                      <w:marLeft w:val="0"/>
                      <w:marRight w:val="0"/>
                      <w:marTop w:val="0"/>
                      <w:marBottom w:val="0"/>
                      <w:divBdr>
                        <w:top w:val="none" w:sz="0" w:space="0" w:color="auto"/>
                        <w:left w:val="none" w:sz="0" w:space="0" w:color="auto"/>
                        <w:bottom w:val="none" w:sz="0" w:space="0" w:color="auto"/>
                        <w:right w:val="none" w:sz="0" w:space="0" w:color="auto"/>
                      </w:divBdr>
                      <w:divsChild>
                        <w:div w:id="733088551">
                          <w:marLeft w:val="0"/>
                          <w:marRight w:val="0"/>
                          <w:marTop w:val="0"/>
                          <w:marBottom w:val="0"/>
                          <w:divBdr>
                            <w:top w:val="none" w:sz="0" w:space="0" w:color="auto"/>
                            <w:left w:val="none" w:sz="0" w:space="0" w:color="auto"/>
                            <w:bottom w:val="none" w:sz="0" w:space="0" w:color="auto"/>
                            <w:right w:val="none" w:sz="0" w:space="0" w:color="auto"/>
                          </w:divBdr>
                          <w:divsChild>
                            <w:div w:id="1417896621">
                              <w:marLeft w:val="0"/>
                              <w:marRight w:val="0"/>
                              <w:marTop w:val="0"/>
                              <w:marBottom w:val="0"/>
                              <w:divBdr>
                                <w:top w:val="none" w:sz="0" w:space="0" w:color="auto"/>
                                <w:left w:val="none" w:sz="0" w:space="0" w:color="auto"/>
                                <w:bottom w:val="none" w:sz="0" w:space="0" w:color="auto"/>
                                <w:right w:val="none" w:sz="0" w:space="0" w:color="auto"/>
                              </w:divBdr>
                              <w:divsChild>
                                <w:div w:id="1121994425">
                                  <w:marLeft w:val="225"/>
                                  <w:marRight w:val="225"/>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812834">
      <w:bodyDiv w:val="1"/>
      <w:marLeft w:val="0"/>
      <w:marRight w:val="0"/>
      <w:marTop w:val="0"/>
      <w:marBottom w:val="0"/>
      <w:divBdr>
        <w:top w:val="none" w:sz="0" w:space="0" w:color="auto"/>
        <w:left w:val="none" w:sz="0" w:space="0" w:color="auto"/>
        <w:bottom w:val="none" w:sz="0" w:space="0" w:color="auto"/>
        <w:right w:val="none" w:sz="0" w:space="0" w:color="auto"/>
      </w:divBdr>
    </w:div>
    <w:div w:id="1721704817">
      <w:bodyDiv w:val="1"/>
      <w:marLeft w:val="0"/>
      <w:marRight w:val="0"/>
      <w:marTop w:val="0"/>
      <w:marBottom w:val="0"/>
      <w:divBdr>
        <w:top w:val="none" w:sz="0" w:space="0" w:color="auto"/>
        <w:left w:val="none" w:sz="0" w:space="0" w:color="auto"/>
        <w:bottom w:val="none" w:sz="0" w:space="0" w:color="auto"/>
        <w:right w:val="none" w:sz="0" w:space="0" w:color="auto"/>
      </w:divBdr>
    </w:div>
    <w:div w:id="19621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hyperlink" Target="http://www.matthewsbooks.com/productdetail.aspx?pid=4496DAY8807&amp;close=false#cover"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vt:lpstr>
    </vt:vector>
  </TitlesOfParts>
  <Company>OSF Healthcare System</Company>
  <LinksUpToDate>false</LinksUpToDate>
  <CharactersWithSpaces>2549</CharactersWithSpaces>
  <SharedDoc>false</SharedDoc>
  <HLinks>
    <vt:vector size="156" baseType="variant">
      <vt:variant>
        <vt:i4>1048600</vt:i4>
      </vt:variant>
      <vt:variant>
        <vt:i4>204</vt:i4>
      </vt:variant>
      <vt:variant>
        <vt:i4>0</vt:i4>
      </vt:variant>
      <vt:variant>
        <vt:i4>5</vt:i4>
      </vt:variant>
      <vt:variant>
        <vt:lpwstr>http://www.matthewsbooks.com/productdetail.aspx?pid=7637OSB5034&amp;close=false</vt:lpwstr>
      </vt:variant>
      <vt:variant>
        <vt:lpwstr>cover#cover</vt:lpwstr>
      </vt:variant>
      <vt:variant>
        <vt:i4>524300</vt:i4>
      </vt:variant>
      <vt:variant>
        <vt:i4>195</vt:i4>
      </vt:variant>
      <vt:variant>
        <vt:i4>0</vt:i4>
      </vt:variant>
      <vt:variant>
        <vt:i4>5</vt:i4>
      </vt:variant>
      <vt:variant>
        <vt:lpwstr>http://www.matthewsbooks.com/productdetail.aspx?pid=7637TAN5691&amp;close=false</vt:lpwstr>
      </vt:variant>
      <vt:variant>
        <vt:lpwstr>cover#cover</vt:lpwstr>
      </vt:variant>
      <vt:variant>
        <vt:i4>1310751</vt:i4>
      </vt:variant>
      <vt:variant>
        <vt:i4>189</vt:i4>
      </vt:variant>
      <vt:variant>
        <vt:i4>0</vt:i4>
      </vt:variant>
      <vt:variant>
        <vt:i4>5</vt:i4>
      </vt:variant>
      <vt:variant>
        <vt:lpwstr>http://www.matthewsbooks.com/productdetail.aspx?pid=7637DUN5713&amp;close=false</vt:lpwstr>
      </vt:variant>
      <vt:variant>
        <vt:lpwstr>cover#cover</vt:lpwstr>
      </vt:variant>
      <vt:variant>
        <vt:i4>7995453</vt:i4>
      </vt:variant>
      <vt:variant>
        <vt:i4>180</vt:i4>
      </vt:variant>
      <vt:variant>
        <vt:i4>0</vt:i4>
      </vt:variant>
      <vt:variant>
        <vt:i4>5</vt:i4>
      </vt:variant>
      <vt:variant>
        <vt:lpwstr>http://www.matthewsbooks.com/productdetail.aspx?pid=CEN21HA1&amp;close=false</vt:lpwstr>
      </vt:variant>
      <vt:variant>
        <vt:lpwstr>cover#cover</vt:lpwstr>
      </vt:variant>
      <vt:variant>
        <vt:i4>262152</vt:i4>
      </vt:variant>
      <vt:variant>
        <vt:i4>174</vt:i4>
      </vt:variant>
      <vt:variant>
        <vt:i4>0</vt:i4>
      </vt:variant>
      <vt:variant>
        <vt:i4>5</vt:i4>
      </vt:variant>
      <vt:variant>
        <vt:lpwstr>http://www.matthewsbooks.com/productdetail.aspx?pid=7637HAR8586&amp;close=false</vt:lpwstr>
      </vt:variant>
      <vt:variant>
        <vt:lpwstr>cover#cover</vt:lpwstr>
      </vt:variant>
      <vt:variant>
        <vt:i4>1245251</vt:i4>
      </vt:variant>
      <vt:variant>
        <vt:i4>168</vt:i4>
      </vt:variant>
      <vt:variant>
        <vt:i4>0</vt:i4>
      </vt:variant>
      <vt:variant>
        <vt:i4>5</vt:i4>
      </vt:variant>
      <vt:variant>
        <vt:lpwstr>http://www.matthewsbooks.com/productdetail.aspx?pid=6054MEL7778</vt:lpwstr>
      </vt:variant>
      <vt:variant>
        <vt:lpwstr>cover#cover</vt:lpwstr>
      </vt:variant>
      <vt:variant>
        <vt:i4>393239</vt:i4>
      </vt:variant>
      <vt:variant>
        <vt:i4>162</vt:i4>
      </vt:variant>
      <vt:variant>
        <vt:i4>0</vt:i4>
      </vt:variant>
      <vt:variant>
        <vt:i4>5</vt:i4>
      </vt:variant>
      <vt:variant>
        <vt:lpwstr>http://www.matthewsbooks.com/productdetail.aspx?pid=7637MAL6542&amp;close=false</vt:lpwstr>
      </vt:variant>
      <vt:variant>
        <vt:lpwstr>cover#cover</vt:lpwstr>
      </vt:variant>
      <vt:variant>
        <vt:i4>917579</vt:i4>
      </vt:variant>
      <vt:variant>
        <vt:i4>156</vt:i4>
      </vt:variant>
      <vt:variant>
        <vt:i4>0</vt:i4>
      </vt:variant>
      <vt:variant>
        <vt:i4>5</vt:i4>
      </vt:variant>
      <vt:variant>
        <vt:lpwstr>http://www.matthewsbooks.com/productdetail.aspx?pid=7637BRO9465</vt:lpwstr>
      </vt:variant>
      <vt:variant>
        <vt:lpwstr>cover#cover</vt:lpwstr>
      </vt:variant>
      <vt:variant>
        <vt:i4>1310750</vt:i4>
      </vt:variant>
      <vt:variant>
        <vt:i4>150</vt:i4>
      </vt:variant>
      <vt:variant>
        <vt:i4>0</vt:i4>
      </vt:variant>
      <vt:variant>
        <vt:i4>5</vt:i4>
      </vt:variant>
      <vt:variant>
        <vt:lpwstr>http://www.matthewsbooks.com/productdetail.aspx?pid=7637FRI5161&amp;close=false</vt:lpwstr>
      </vt:variant>
      <vt:variant>
        <vt:lpwstr>cover#cover</vt:lpwstr>
      </vt:variant>
      <vt:variant>
        <vt:i4>1310751</vt:i4>
      </vt:variant>
      <vt:variant>
        <vt:i4>135</vt:i4>
      </vt:variant>
      <vt:variant>
        <vt:i4>0</vt:i4>
      </vt:variant>
      <vt:variant>
        <vt:i4>5</vt:i4>
      </vt:variant>
      <vt:variant>
        <vt:lpwstr>http://www.matthewsbooks.com/productdetail.aspx?pid=7637DUN5713&amp;close=false</vt:lpwstr>
      </vt:variant>
      <vt:variant>
        <vt:lpwstr>cover#cover</vt:lpwstr>
      </vt:variant>
      <vt:variant>
        <vt:i4>7405580</vt:i4>
      </vt:variant>
      <vt:variant>
        <vt:i4>129</vt:i4>
      </vt:variant>
      <vt:variant>
        <vt:i4>0</vt:i4>
      </vt:variant>
      <vt:variant>
        <vt:i4>5</vt:i4>
      </vt:variant>
      <vt:variant>
        <vt:lpwstr>http://www.amazon.com/gp/product/images/1887571108/ref=dp_image_z_0?ie=UTF8&amp;n=283155&amp;s=books</vt:lpwstr>
      </vt:variant>
      <vt:variant>
        <vt:lpwstr/>
      </vt:variant>
      <vt:variant>
        <vt:i4>1638422</vt:i4>
      </vt:variant>
      <vt:variant>
        <vt:i4>111</vt:i4>
      </vt:variant>
      <vt:variant>
        <vt:i4>0</vt:i4>
      </vt:variant>
      <vt:variant>
        <vt:i4>5</vt:i4>
      </vt:variant>
      <vt:variant>
        <vt:lpwstr>http://www.matthewsbooks.com/productdetail.aspx?pid=4338APA0561&amp;close=false</vt:lpwstr>
      </vt:variant>
      <vt:variant>
        <vt:lpwstr>cover#cover</vt:lpwstr>
      </vt:variant>
      <vt:variant>
        <vt:i4>262152</vt:i4>
      </vt:variant>
      <vt:variant>
        <vt:i4>102</vt:i4>
      </vt:variant>
      <vt:variant>
        <vt:i4>0</vt:i4>
      </vt:variant>
      <vt:variant>
        <vt:i4>5</vt:i4>
      </vt:variant>
      <vt:variant>
        <vt:lpwstr>http://www.matthewsbooks.com/productdetail.aspx?pid=7637HAR8586&amp;close=false</vt:lpwstr>
      </vt:variant>
      <vt:variant>
        <vt:lpwstr>cover#cover</vt:lpwstr>
      </vt:variant>
      <vt:variant>
        <vt:i4>196628</vt:i4>
      </vt:variant>
      <vt:variant>
        <vt:i4>96</vt:i4>
      </vt:variant>
      <vt:variant>
        <vt:i4>0</vt:i4>
      </vt:variant>
      <vt:variant>
        <vt:i4>5</vt:i4>
      </vt:variant>
      <vt:variant>
        <vt:lpwstr>http://www.matthewsbooks.com/productdetail.aspx?pid=7637HOD9009&amp;close=false</vt:lpwstr>
      </vt:variant>
      <vt:variant>
        <vt:lpwstr>cover#cover</vt:lpwstr>
      </vt:variant>
      <vt:variant>
        <vt:i4>1638422</vt:i4>
      </vt:variant>
      <vt:variant>
        <vt:i4>90</vt:i4>
      </vt:variant>
      <vt:variant>
        <vt:i4>0</vt:i4>
      </vt:variant>
      <vt:variant>
        <vt:i4>5</vt:i4>
      </vt:variant>
      <vt:variant>
        <vt:lpwstr>http://www.matthewsbooks.com/productdetail.aspx?pid=4338APA0561&amp;close=false</vt:lpwstr>
      </vt:variant>
      <vt:variant>
        <vt:lpwstr>cover#cover</vt:lpwstr>
      </vt:variant>
      <vt:variant>
        <vt:i4>262149</vt:i4>
      </vt:variant>
      <vt:variant>
        <vt:i4>72</vt:i4>
      </vt:variant>
      <vt:variant>
        <vt:i4>0</vt:i4>
      </vt:variant>
      <vt:variant>
        <vt:i4>5</vt:i4>
      </vt:variant>
      <vt:variant>
        <vt:lpwstr>http://www.matthewsbooks.com/productdetail.aspx?pid=7637BAS4643&amp;close=false</vt:lpwstr>
      </vt:variant>
      <vt:variant>
        <vt:lpwstr>cover#cover</vt:lpwstr>
      </vt:variant>
      <vt:variant>
        <vt:i4>262173</vt:i4>
      </vt:variant>
      <vt:variant>
        <vt:i4>63</vt:i4>
      </vt:variant>
      <vt:variant>
        <vt:i4>0</vt:i4>
      </vt:variant>
      <vt:variant>
        <vt:i4>5</vt:i4>
      </vt:variant>
      <vt:variant>
        <vt:lpwstr>http://www.matthewsbooks.com/productdetail.aspx?pid=3230EDM5131&amp;close=false</vt:lpwstr>
      </vt:variant>
      <vt:variant>
        <vt:lpwstr>cover#cover</vt:lpwstr>
      </vt:variant>
      <vt:variant>
        <vt:i4>720922</vt:i4>
      </vt:variant>
      <vt:variant>
        <vt:i4>57</vt:i4>
      </vt:variant>
      <vt:variant>
        <vt:i4>0</vt:i4>
      </vt:variant>
      <vt:variant>
        <vt:i4>5</vt:i4>
      </vt:variant>
      <vt:variant>
        <vt:lpwstr>http://www.matthewsbooks.com/productdetail.aspx?pid=3230MCC6584&amp;close=false</vt:lpwstr>
      </vt:variant>
      <vt:variant>
        <vt:lpwstr>cover#cover</vt:lpwstr>
      </vt:variant>
      <vt:variant>
        <vt:i4>1048649</vt:i4>
      </vt:variant>
      <vt:variant>
        <vt:i4>45</vt:i4>
      </vt:variant>
      <vt:variant>
        <vt:i4>0</vt:i4>
      </vt:variant>
      <vt:variant>
        <vt:i4>5</vt:i4>
      </vt:variant>
      <vt:variant>
        <vt:lpwstr>http://www.matthewsbooks.com/productdetail.aspx?pid=5581ANA0282</vt:lpwstr>
      </vt:variant>
      <vt:variant>
        <vt:lpwstr>cover#cover</vt:lpwstr>
      </vt:variant>
      <vt:variant>
        <vt:i4>1507334</vt:i4>
      </vt:variant>
      <vt:variant>
        <vt:i4>39</vt:i4>
      </vt:variant>
      <vt:variant>
        <vt:i4>0</vt:i4>
      </vt:variant>
      <vt:variant>
        <vt:i4>5</vt:i4>
      </vt:variant>
      <vt:variant>
        <vt:lpwstr>http://www.matthewsbooks.com/productdetail.aspx?pid=8014BUR7258&amp;close=false</vt:lpwstr>
      </vt:variant>
      <vt:variant>
        <vt:lpwstr>cover#cover</vt:lpwstr>
      </vt:variant>
      <vt:variant>
        <vt:i4>589824</vt:i4>
      </vt:variant>
      <vt:variant>
        <vt:i4>33</vt:i4>
      </vt:variant>
      <vt:variant>
        <vt:i4>0</vt:i4>
      </vt:variant>
      <vt:variant>
        <vt:i4>5</vt:i4>
      </vt:variant>
      <vt:variant>
        <vt:lpwstr>http://www.matthewsbooks.com/productdetail.aspx?pid=7637BAR4899&amp;close=false</vt:lpwstr>
      </vt:variant>
      <vt:variant>
        <vt:lpwstr>cover#cover</vt:lpwstr>
      </vt:variant>
      <vt:variant>
        <vt:i4>1638422</vt:i4>
      </vt:variant>
      <vt:variant>
        <vt:i4>27</vt:i4>
      </vt:variant>
      <vt:variant>
        <vt:i4>0</vt:i4>
      </vt:variant>
      <vt:variant>
        <vt:i4>5</vt:i4>
      </vt:variant>
      <vt:variant>
        <vt:lpwstr>http://www.matthewsbooks.com/productdetail.aspx?pid=4338APA0561&amp;close=false</vt:lpwstr>
      </vt:variant>
      <vt:variant>
        <vt:lpwstr>cover#cover</vt:lpwstr>
      </vt:variant>
      <vt:variant>
        <vt:i4>1245251</vt:i4>
      </vt:variant>
      <vt:variant>
        <vt:i4>18</vt:i4>
      </vt:variant>
      <vt:variant>
        <vt:i4>0</vt:i4>
      </vt:variant>
      <vt:variant>
        <vt:i4>5</vt:i4>
      </vt:variant>
      <vt:variant>
        <vt:lpwstr>http://www.matthewsbooks.com/productdetail.aspx?pid=6054MEL7778</vt:lpwstr>
      </vt:variant>
      <vt:variant>
        <vt:lpwstr>cover#cover</vt:lpwstr>
      </vt:variant>
      <vt:variant>
        <vt:i4>262168</vt:i4>
      </vt:variant>
      <vt:variant>
        <vt:i4>12</vt:i4>
      </vt:variant>
      <vt:variant>
        <vt:i4>0</vt:i4>
      </vt:variant>
      <vt:variant>
        <vt:i4>5</vt:i4>
      </vt:variant>
      <vt:variant>
        <vt:lpwstr>http://www.matthewsbooks.com/productdetail.aspx?pid=7637TAP6568&amp;close=false</vt:lpwstr>
      </vt:variant>
      <vt:variant>
        <vt:lpwstr>cover#cover</vt:lpwstr>
      </vt:variant>
      <vt:variant>
        <vt:i4>1310750</vt:i4>
      </vt:variant>
      <vt:variant>
        <vt:i4>6</vt:i4>
      </vt:variant>
      <vt:variant>
        <vt:i4>0</vt:i4>
      </vt:variant>
      <vt:variant>
        <vt:i4>5</vt:i4>
      </vt:variant>
      <vt:variant>
        <vt:lpwstr>http://www.matthewsbooks.com/productdetail.aspx?pid=7637FRI5161&amp;close=false</vt:lpwstr>
      </vt:variant>
      <vt:variant>
        <vt:lpwstr>cover#cover</vt:lpwstr>
      </vt:variant>
      <vt:variant>
        <vt:i4>1966104</vt:i4>
      </vt:variant>
      <vt:variant>
        <vt:i4>0</vt:i4>
      </vt:variant>
      <vt:variant>
        <vt:i4>0</vt:i4>
      </vt:variant>
      <vt:variant>
        <vt:i4>5</vt:i4>
      </vt:variant>
      <vt:variant>
        <vt:lpwstr>http://www.matthewsbooks.com/productdetail.aspx?pid=7817MUN4840&amp;close=false</vt:lpwstr>
      </vt:variant>
      <vt:variant>
        <vt:lpwstr>cover#cover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rrrundall</dc:creator>
  <cp:lastModifiedBy>Wagner, Kaylee V.</cp:lastModifiedBy>
  <cp:revision>3</cp:revision>
  <dcterms:created xsi:type="dcterms:W3CDTF">2020-02-20T20:52:00Z</dcterms:created>
  <dcterms:modified xsi:type="dcterms:W3CDTF">2020-02-24T16:23:00Z</dcterms:modified>
</cp:coreProperties>
</file>