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63" w:rsidRDefault="00865949" w:rsidP="002A2063">
      <w:pPr>
        <w:spacing w:after="0"/>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 xml:space="preserve">RN-to-BSN </w:t>
      </w:r>
      <w:r w:rsidR="002A2063" w:rsidRPr="00B621BA">
        <w:rPr>
          <w:rFonts w:ascii="Times New Roman" w:hAnsi="Times New Roman"/>
          <w:b/>
          <w:sz w:val="28"/>
          <w:szCs w:val="28"/>
          <w:u w:val="single"/>
        </w:rPr>
        <w:t>BOOKLIST</w:t>
      </w:r>
      <w:r w:rsidR="002A2063">
        <w:rPr>
          <w:rFonts w:ascii="Times New Roman" w:hAnsi="Times New Roman"/>
          <w:b/>
          <w:sz w:val="28"/>
          <w:szCs w:val="28"/>
          <w:u w:val="single"/>
        </w:rPr>
        <w:t xml:space="preserve"> – </w:t>
      </w:r>
      <w:r w:rsidR="00CD1E11">
        <w:rPr>
          <w:rFonts w:ascii="Times New Roman" w:hAnsi="Times New Roman"/>
          <w:b/>
          <w:sz w:val="28"/>
          <w:szCs w:val="28"/>
          <w:u w:val="single"/>
        </w:rPr>
        <w:t>FALL</w:t>
      </w:r>
      <w:r w:rsidR="00356B26">
        <w:rPr>
          <w:rFonts w:ascii="Times New Roman" w:hAnsi="Times New Roman"/>
          <w:b/>
          <w:sz w:val="28"/>
          <w:szCs w:val="28"/>
          <w:u w:val="single"/>
        </w:rPr>
        <w:t xml:space="preserve"> 201</w:t>
      </w:r>
      <w:r w:rsidR="00545509">
        <w:rPr>
          <w:rFonts w:ascii="Times New Roman" w:hAnsi="Times New Roman"/>
          <w:b/>
          <w:sz w:val="28"/>
          <w:szCs w:val="28"/>
          <w:u w:val="single"/>
        </w:rPr>
        <w:t>9</w:t>
      </w:r>
    </w:p>
    <w:p w:rsidR="002A2063" w:rsidRDefault="002A2063" w:rsidP="002A2063">
      <w:pPr>
        <w:spacing w:after="0"/>
        <w:jc w:val="center"/>
        <w:rPr>
          <w:rFonts w:ascii="Times New Roman" w:eastAsia="Times New Roman" w:hAnsi="Times New Roman"/>
          <w:b/>
          <w:sz w:val="24"/>
          <w:szCs w:val="24"/>
        </w:rPr>
      </w:pPr>
    </w:p>
    <w:p w:rsidR="0022088F" w:rsidRDefault="0022088F" w:rsidP="0022088F">
      <w:pPr>
        <w:spacing w:after="0"/>
        <w:jc w:val="center"/>
        <w:rPr>
          <w:rFonts w:ascii="Times New Roman" w:eastAsia="Times New Roman" w:hAnsi="Times New Roman"/>
          <w:b/>
          <w:sz w:val="24"/>
          <w:szCs w:val="24"/>
        </w:rPr>
      </w:pPr>
      <w:r w:rsidRPr="005F1D24">
        <w:rPr>
          <w:rFonts w:ascii="Times New Roman" w:eastAsia="Times New Roman" w:hAnsi="Times New Roman"/>
          <w:b/>
          <w:sz w:val="24"/>
          <w:szCs w:val="24"/>
        </w:rPr>
        <w:t>*** BOOKLIST SUBJECT TO CHANGE WITHOUT NOTICE ***</w:t>
      </w:r>
    </w:p>
    <w:p w:rsidR="0022088F" w:rsidRDefault="0022088F" w:rsidP="0022088F">
      <w:pPr>
        <w:spacing w:after="0"/>
        <w:jc w:val="center"/>
        <w:rPr>
          <w:rFonts w:ascii="Times New Roman" w:eastAsia="Times New Roman" w:hAnsi="Times New Roman"/>
          <w:b/>
          <w:sz w:val="24"/>
          <w:szCs w:val="24"/>
        </w:rPr>
      </w:pPr>
    </w:p>
    <w:p w:rsidR="002A0673" w:rsidRDefault="002A0673" w:rsidP="002A0673">
      <w:pPr>
        <w:spacing w:after="0"/>
        <w:ind w:firstLine="720"/>
        <w:rPr>
          <w:rFonts w:ascii="Times New Roman" w:eastAsia="Times New Roman" w:hAnsi="Times New Roman"/>
          <w:sz w:val="24"/>
          <w:szCs w:val="24"/>
        </w:rPr>
      </w:pPr>
      <w:r>
        <w:rPr>
          <w:rFonts w:ascii="Times New Roman" w:eastAsia="Times New Roman" w:hAnsi="Times New Roman"/>
          <w:sz w:val="24"/>
          <w:szCs w:val="24"/>
        </w:rPr>
        <w:t xml:space="preserve">Saint Anthony College of Nursing (SACN) does not have a bookstore. Locally, students may purchase textbooks at the </w:t>
      </w:r>
      <w:hyperlink r:id="rId7" w:history="1">
        <w:r w:rsidRPr="003F167E">
          <w:rPr>
            <w:rStyle w:val="Hyperlink"/>
            <w:rFonts w:ascii="Times New Roman" w:eastAsia="Times New Roman" w:hAnsi="Times New Roman"/>
            <w:sz w:val="24"/>
            <w:szCs w:val="24"/>
          </w:rPr>
          <w:t>Rock Valley College Bookstore (RVCB)</w:t>
        </w:r>
      </w:hyperlink>
      <w:r>
        <w:rPr>
          <w:rFonts w:ascii="Times New Roman" w:eastAsia="Times New Roman" w:hAnsi="Times New Roman"/>
          <w:sz w:val="24"/>
          <w:szCs w:val="24"/>
        </w:rPr>
        <w:t>.  RVCB accepts SACN financial aid vouchers and provides other services such as rental textbooks and online ordering.</w:t>
      </w:r>
      <w:r w:rsidRPr="008872F3">
        <w:rPr>
          <w:rFonts w:ascii="Times New Roman" w:eastAsia="Times New Roman" w:hAnsi="Times New Roman"/>
          <w:sz w:val="24"/>
          <w:szCs w:val="24"/>
        </w:rPr>
        <w:t xml:space="preserve"> </w:t>
      </w:r>
      <w:r>
        <w:rPr>
          <w:rFonts w:ascii="Times New Roman" w:eastAsia="Times New Roman" w:hAnsi="Times New Roman"/>
          <w:sz w:val="24"/>
          <w:szCs w:val="24"/>
        </w:rPr>
        <w:t xml:space="preserve">The bookstore is located on the RVC campus </w:t>
      </w:r>
      <w:r w:rsidRPr="00E24EC0">
        <w:rPr>
          <w:rFonts w:ascii="Times New Roman" w:eastAsia="Times New Roman" w:hAnsi="Times New Roman"/>
          <w:sz w:val="24"/>
          <w:szCs w:val="24"/>
        </w:rPr>
        <w:t>on the ground floor of the Student Center building, under the glass atrium.</w:t>
      </w:r>
      <w:r>
        <w:rPr>
          <w:rFonts w:ascii="Times New Roman" w:eastAsia="Times New Roman" w:hAnsi="Times New Roman"/>
          <w:sz w:val="24"/>
          <w:szCs w:val="24"/>
        </w:rPr>
        <w:t xml:space="preserve"> Click </w:t>
      </w:r>
      <w:hyperlink r:id="rId8" w:history="1">
        <w:r w:rsidRPr="00E24EC0">
          <w:rPr>
            <w:rStyle w:val="Hyperlink"/>
            <w:rFonts w:ascii="Times New Roman" w:eastAsia="Times New Roman" w:hAnsi="Times New Roman"/>
            <w:sz w:val="24"/>
            <w:szCs w:val="24"/>
          </w:rPr>
          <w:t>here</w:t>
        </w:r>
      </w:hyperlink>
      <w:r>
        <w:rPr>
          <w:rFonts w:ascii="Times New Roman" w:eastAsia="Times New Roman" w:hAnsi="Times New Roman"/>
          <w:sz w:val="24"/>
          <w:szCs w:val="24"/>
        </w:rPr>
        <w:t xml:space="preserve"> to see a campus map or </w:t>
      </w:r>
      <w:hyperlink r:id="rId9" w:history="1">
        <w:r w:rsidRPr="00B55C74">
          <w:rPr>
            <w:rStyle w:val="Hyperlink"/>
            <w:rFonts w:ascii="Times New Roman" w:eastAsia="Times New Roman" w:hAnsi="Times New Roman"/>
            <w:sz w:val="24"/>
            <w:szCs w:val="24"/>
          </w:rPr>
          <w:t>here</w:t>
        </w:r>
      </w:hyperlink>
      <w:r>
        <w:rPr>
          <w:rFonts w:ascii="Times New Roman" w:eastAsia="Times New Roman" w:hAnsi="Times New Roman"/>
          <w:sz w:val="24"/>
          <w:szCs w:val="24"/>
        </w:rPr>
        <w:t xml:space="preserve"> to find hours and contact information.  </w:t>
      </w:r>
      <w:r w:rsidRPr="00FB2C1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2A0673" w:rsidRDefault="002A0673" w:rsidP="002A0673">
      <w:pPr>
        <w:spacing w:after="0"/>
        <w:ind w:firstLine="720"/>
        <w:rPr>
          <w:rFonts w:ascii="Times New Roman" w:eastAsia="Times New Roman" w:hAnsi="Times New Roman"/>
          <w:sz w:val="24"/>
          <w:szCs w:val="24"/>
        </w:rPr>
      </w:pPr>
      <w:r w:rsidRPr="00FB2C15">
        <w:rPr>
          <w:rFonts w:ascii="Times New Roman" w:eastAsia="Times New Roman" w:hAnsi="Times New Roman"/>
          <w:sz w:val="24"/>
          <w:szCs w:val="24"/>
        </w:rPr>
        <w:t>A price is provided for each textbook</w:t>
      </w:r>
      <w:r>
        <w:rPr>
          <w:rFonts w:ascii="Times New Roman" w:eastAsia="Times New Roman" w:hAnsi="Times New Roman"/>
          <w:sz w:val="24"/>
          <w:szCs w:val="24"/>
        </w:rPr>
        <w:t xml:space="preserve"> on the booklist</w:t>
      </w:r>
      <w:r w:rsidRPr="00FB2C15">
        <w:rPr>
          <w:rFonts w:ascii="Times New Roman" w:eastAsia="Times New Roman" w:hAnsi="Times New Roman"/>
          <w:sz w:val="24"/>
          <w:szCs w:val="24"/>
        </w:rPr>
        <w:t xml:space="preserve">. This price is set by the publisher and represents the retail cost of a new copy of the textbook. You may be able to find new or used books at discounted prices at </w:t>
      </w:r>
      <w:r>
        <w:rPr>
          <w:rFonts w:ascii="Times New Roman" w:eastAsia="Times New Roman" w:hAnsi="Times New Roman"/>
          <w:sz w:val="24"/>
          <w:szCs w:val="24"/>
        </w:rPr>
        <w:t xml:space="preserve">RVCB </w:t>
      </w:r>
      <w:r w:rsidRPr="00FB2C15">
        <w:rPr>
          <w:rFonts w:ascii="Times New Roman" w:eastAsia="Times New Roman" w:hAnsi="Times New Roman"/>
          <w:sz w:val="24"/>
          <w:szCs w:val="24"/>
        </w:rPr>
        <w:t>or online.</w:t>
      </w:r>
      <w:r>
        <w:rPr>
          <w:rFonts w:ascii="Times New Roman" w:eastAsia="Times New Roman" w:hAnsi="Times New Roman"/>
          <w:sz w:val="24"/>
          <w:szCs w:val="24"/>
        </w:rPr>
        <w:t xml:space="preserve"> The ISBN (International Standard Book Number) for each textbook is provided. Use this number when searching online book sites to locate the correct edition of textbooks you need for your courses. </w:t>
      </w:r>
    </w:p>
    <w:p w:rsidR="002A0673" w:rsidRPr="00A64BAD" w:rsidRDefault="002A0673" w:rsidP="002A0673">
      <w:pPr>
        <w:spacing w:after="0"/>
        <w:ind w:firstLine="720"/>
        <w:rPr>
          <w:rFonts w:ascii="Times New Roman" w:eastAsia="Times New Roman" w:hAnsi="Times New Roman"/>
          <w:sz w:val="24"/>
          <w:szCs w:val="24"/>
        </w:rPr>
      </w:pPr>
      <w:r>
        <w:rPr>
          <w:rFonts w:ascii="Times New Roman" w:eastAsia="Times New Roman" w:hAnsi="Times New Roman"/>
          <w:sz w:val="24"/>
          <w:szCs w:val="24"/>
        </w:rPr>
        <w:t xml:space="preserve">Contact Heather Klepitsch, Library Supervisor, at </w:t>
      </w:r>
      <w:hyperlink r:id="rId10" w:history="1">
        <w:r w:rsidRPr="000C18F3">
          <w:rPr>
            <w:rStyle w:val="Hyperlink"/>
            <w:rFonts w:ascii="Times New Roman" w:eastAsia="Times New Roman" w:hAnsi="Times New Roman"/>
            <w:sz w:val="24"/>
            <w:szCs w:val="24"/>
          </w:rPr>
          <w:t>heather.klepitsch@osfhealthcare.org</w:t>
        </w:r>
      </w:hyperlink>
      <w:r>
        <w:rPr>
          <w:rFonts w:ascii="Times New Roman" w:eastAsia="Times New Roman" w:hAnsi="Times New Roman"/>
          <w:sz w:val="24"/>
          <w:szCs w:val="24"/>
        </w:rPr>
        <w:t xml:space="preserve"> or (815) 282-7900 if you have questions about the </w:t>
      </w:r>
      <w:r w:rsidRPr="00A64BAD">
        <w:rPr>
          <w:rFonts w:ascii="Times New Roman" w:eastAsia="Times New Roman" w:hAnsi="Times New Roman"/>
          <w:sz w:val="24"/>
          <w:szCs w:val="24"/>
        </w:rPr>
        <w:t xml:space="preserve">booklist.      </w:t>
      </w:r>
    </w:p>
    <w:p w:rsidR="000F6263" w:rsidRPr="00A64BAD" w:rsidRDefault="000F6263" w:rsidP="00A64BAD">
      <w:pPr>
        <w:spacing w:after="0"/>
        <w:rPr>
          <w:rFonts w:ascii="Times New Roman" w:hAnsi="Times New Roman"/>
          <w:sz w:val="24"/>
          <w:szCs w:val="24"/>
        </w:rPr>
      </w:pPr>
    </w:p>
    <w:p w:rsidR="00A64BAD" w:rsidRPr="00A64BAD" w:rsidRDefault="00A64BAD" w:rsidP="00A64BAD">
      <w:pPr>
        <w:spacing w:after="0"/>
        <w:rPr>
          <w:rFonts w:ascii="Times New Roman" w:hAnsi="Times New Roman"/>
          <w:b/>
          <w:sz w:val="24"/>
          <w:szCs w:val="24"/>
        </w:rPr>
      </w:pPr>
      <w:r w:rsidRPr="00A64BAD">
        <w:rPr>
          <w:rFonts w:ascii="Times New Roman" w:hAnsi="Times New Roman"/>
          <w:b/>
          <w:sz w:val="24"/>
          <w:szCs w:val="24"/>
        </w:rPr>
        <w:t>***Status:    Required = R</w:t>
      </w:r>
      <w:r w:rsidR="00540BD9">
        <w:rPr>
          <w:rFonts w:ascii="Times New Roman" w:hAnsi="Times New Roman"/>
          <w:b/>
          <w:sz w:val="24"/>
          <w:szCs w:val="24"/>
        </w:rPr>
        <w:t>EQ</w:t>
      </w:r>
      <w:r w:rsidRPr="00A64BAD">
        <w:rPr>
          <w:rFonts w:ascii="Times New Roman" w:hAnsi="Times New Roman"/>
          <w:b/>
          <w:sz w:val="24"/>
          <w:szCs w:val="24"/>
        </w:rPr>
        <w:t xml:space="preserve">     Recommended = R</w:t>
      </w:r>
      <w:r w:rsidR="00540BD9">
        <w:rPr>
          <w:rFonts w:ascii="Times New Roman" w:hAnsi="Times New Roman"/>
          <w:b/>
          <w:sz w:val="24"/>
          <w:szCs w:val="24"/>
        </w:rPr>
        <w:t>EC</w:t>
      </w:r>
      <w:r w:rsidRPr="00A64BAD">
        <w:rPr>
          <w:rFonts w:ascii="Times New Roman" w:hAnsi="Times New Roman"/>
          <w:b/>
          <w:sz w:val="24"/>
          <w:szCs w:val="24"/>
        </w:rPr>
        <w:t xml:space="preserve">     Optional = O</w:t>
      </w:r>
      <w:r w:rsidR="00540BD9">
        <w:rPr>
          <w:rFonts w:ascii="Times New Roman" w:hAnsi="Times New Roman"/>
          <w:b/>
          <w:sz w:val="24"/>
          <w:szCs w:val="24"/>
        </w:rPr>
        <w:t>PT</w:t>
      </w:r>
      <w:r w:rsidRPr="00A64BAD">
        <w:rPr>
          <w:rFonts w:ascii="Times New Roman" w:hAnsi="Times New Roman"/>
          <w:b/>
          <w:sz w:val="24"/>
          <w:szCs w:val="24"/>
        </w:rPr>
        <w:t xml:space="preserve"> </w:t>
      </w:r>
    </w:p>
    <w:tbl>
      <w:tblPr>
        <w:tblStyle w:val="GridTable1Light"/>
        <w:tblW w:w="14174" w:type="dxa"/>
        <w:tblLayout w:type="fixed"/>
        <w:tblLook w:val="04A0" w:firstRow="1" w:lastRow="0" w:firstColumn="1" w:lastColumn="0" w:noHBand="0" w:noVBand="1"/>
      </w:tblPr>
      <w:tblGrid>
        <w:gridCol w:w="2020"/>
        <w:gridCol w:w="3170"/>
        <w:gridCol w:w="2063"/>
        <w:gridCol w:w="1520"/>
        <w:gridCol w:w="3055"/>
        <w:gridCol w:w="1161"/>
        <w:gridCol w:w="1185"/>
      </w:tblGrid>
      <w:tr w:rsidR="005547EA" w:rsidTr="00C938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0" w:type="dxa"/>
            <w:vAlign w:val="center"/>
          </w:tcPr>
          <w:p w:rsidR="005547EA" w:rsidRPr="001511E0" w:rsidRDefault="005547EA">
            <w:pPr>
              <w:rPr>
                <w:rFonts w:ascii="Times New Roman" w:hAnsi="Times New Roman"/>
              </w:rPr>
            </w:pPr>
            <w:r w:rsidRPr="001511E0">
              <w:rPr>
                <w:rFonts w:ascii="Times New Roman" w:hAnsi="Times New Roman"/>
              </w:rPr>
              <w:t>Course</w:t>
            </w:r>
          </w:p>
        </w:tc>
        <w:tc>
          <w:tcPr>
            <w:tcW w:w="3170" w:type="dxa"/>
            <w:vAlign w:val="center"/>
          </w:tcPr>
          <w:p w:rsidR="005547EA" w:rsidRPr="001511E0" w:rsidRDefault="005547EA">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Title</w:t>
            </w:r>
          </w:p>
        </w:tc>
        <w:tc>
          <w:tcPr>
            <w:tcW w:w="2063" w:type="dxa"/>
            <w:vAlign w:val="center"/>
          </w:tcPr>
          <w:p w:rsidR="005547EA" w:rsidRPr="001511E0" w:rsidRDefault="005547EA">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Author(s)</w:t>
            </w:r>
          </w:p>
        </w:tc>
        <w:tc>
          <w:tcPr>
            <w:tcW w:w="1520" w:type="dxa"/>
            <w:vAlign w:val="center"/>
          </w:tcPr>
          <w:p w:rsidR="005547EA" w:rsidRPr="001511E0" w:rsidRDefault="005547EA">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Edition/ Copyright</w:t>
            </w:r>
          </w:p>
        </w:tc>
        <w:tc>
          <w:tcPr>
            <w:tcW w:w="3055" w:type="dxa"/>
            <w:vAlign w:val="center"/>
          </w:tcPr>
          <w:p w:rsidR="005547EA" w:rsidRPr="001511E0" w:rsidRDefault="005547EA">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ISBN/Publisher</w:t>
            </w:r>
          </w:p>
        </w:tc>
        <w:tc>
          <w:tcPr>
            <w:tcW w:w="1161" w:type="dxa"/>
            <w:vAlign w:val="center"/>
          </w:tcPr>
          <w:p w:rsidR="005547EA" w:rsidRPr="001511E0" w:rsidRDefault="005547EA" w:rsidP="00A64BAD">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Status</w:t>
            </w:r>
            <w:r>
              <w:rPr>
                <w:rFonts w:ascii="Times New Roman" w:hAnsi="Times New Roman"/>
              </w:rPr>
              <w:t>***</w:t>
            </w:r>
          </w:p>
        </w:tc>
        <w:tc>
          <w:tcPr>
            <w:tcW w:w="1185" w:type="dxa"/>
            <w:vAlign w:val="center"/>
          </w:tcPr>
          <w:p w:rsidR="005547EA" w:rsidRPr="001511E0" w:rsidRDefault="005547EA" w:rsidP="001511E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511E0">
              <w:rPr>
                <w:rFonts w:ascii="Times New Roman" w:hAnsi="Times New Roman"/>
              </w:rPr>
              <w:t xml:space="preserve">Price </w:t>
            </w:r>
          </w:p>
        </w:tc>
      </w:tr>
      <w:tr w:rsidR="005547EA" w:rsidTr="00C938F1">
        <w:trPr>
          <w:cantSplit/>
        </w:trPr>
        <w:tc>
          <w:tcPr>
            <w:cnfStyle w:val="001000000000" w:firstRow="0" w:lastRow="0" w:firstColumn="1" w:lastColumn="0" w:oddVBand="0" w:evenVBand="0" w:oddHBand="0" w:evenHBand="0" w:firstRowFirstColumn="0" w:firstRowLastColumn="0" w:lastRowFirstColumn="0" w:lastRowLastColumn="0"/>
            <w:tcW w:w="2020" w:type="dxa"/>
          </w:tcPr>
          <w:p w:rsidR="005547EA" w:rsidRPr="00950C42" w:rsidRDefault="005547EA" w:rsidP="00865949">
            <w:pPr>
              <w:spacing w:after="0"/>
              <w:rPr>
                <w:rFonts w:ascii="Times New Roman" w:hAnsi="Times New Roman"/>
              </w:rPr>
            </w:pPr>
            <w:r>
              <w:rPr>
                <w:rFonts w:ascii="Times New Roman" w:hAnsi="Times New Roman"/>
              </w:rPr>
              <w:t>ALL COURSES</w:t>
            </w:r>
          </w:p>
        </w:tc>
        <w:tc>
          <w:tcPr>
            <w:tcW w:w="3170" w:type="dxa"/>
          </w:tcPr>
          <w:p w:rsidR="005547EA" w:rsidRPr="001511E0" w:rsidRDefault="005547EA" w:rsidP="0086594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255C">
              <w:rPr>
                <w:rFonts w:ascii="Times New Roman" w:hAnsi="Times New Roman"/>
              </w:rPr>
              <w:t>Publication Manual of the American Psychological Association</w:t>
            </w:r>
          </w:p>
        </w:tc>
        <w:tc>
          <w:tcPr>
            <w:tcW w:w="2063" w:type="dxa"/>
          </w:tcPr>
          <w:p w:rsidR="005547EA" w:rsidRPr="001511E0" w:rsidRDefault="005547EA" w:rsidP="0086594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American Psychological Association</w:t>
            </w:r>
          </w:p>
        </w:tc>
        <w:tc>
          <w:tcPr>
            <w:tcW w:w="1520" w:type="dxa"/>
          </w:tcPr>
          <w:p w:rsidR="005547EA" w:rsidRPr="001511E0" w:rsidRDefault="005547EA" w:rsidP="00C751BB">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5B255C">
              <w:rPr>
                <w:rFonts w:ascii="Times New Roman" w:hAnsi="Times New Roman"/>
                <w:vertAlign w:val="superscript"/>
              </w:rPr>
              <w:t>th</w:t>
            </w:r>
            <w:r>
              <w:rPr>
                <w:rFonts w:ascii="Times New Roman" w:hAnsi="Times New Roman"/>
              </w:rPr>
              <w:t xml:space="preserve"> ed., 20</w:t>
            </w:r>
            <w:r w:rsidR="00C751BB">
              <w:rPr>
                <w:rFonts w:ascii="Times New Roman" w:hAnsi="Times New Roman"/>
              </w:rPr>
              <w:t>10</w:t>
            </w:r>
          </w:p>
        </w:tc>
        <w:tc>
          <w:tcPr>
            <w:tcW w:w="3055" w:type="dxa"/>
          </w:tcPr>
          <w:p w:rsidR="005547EA" w:rsidRDefault="005547EA" w:rsidP="0086594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9781433805615</w:t>
            </w:r>
          </w:p>
          <w:p w:rsidR="005547EA" w:rsidRDefault="005547EA" w:rsidP="0086594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American Psychological Association</w:t>
            </w:r>
          </w:p>
          <w:p w:rsidR="005547EA" w:rsidRPr="001511E0" w:rsidRDefault="005547EA" w:rsidP="0086594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B255C">
              <w:rPr>
                <w:rFonts w:ascii="Times New Roman" w:hAnsi="Times New Roman"/>
                <w:b/>
                <w:u w:val="single"/>
              </w:rPr>
              <w:t>Note</w:t>
            </w:r>
            <w:r w:rsidRPr="005B255C">
              <w:rPr>
                <w:rFonts w:ascii="Times New Roman" w:hAnsi="Times New Roman"/>
                <w:b/>
              </w:rPr>
              <w:t>:</w:t>
            </w:r>
            <w:r w:rsidRPr="005B255C">
              <w:rPr>
                <w:rFonts w:ascii="Times New Roman" w:hAnsi="Times New Roman"/>
              </w:rPr>
              <w:t xml:space="preserve"> Second printing or later only! Check copyright page for printing number before buying</w:t>
            </w:r>
          </w:p>
        </w:tc>
        <w:tc>
          <w:tcPr>
            <w:tcW w:w="1161" w:type="dxa"/>
          </w:tcPr>
          <w:p w:rsidR="005547EA" w:rsidRPr="001511E0" w:rsidRDefault="005547EA" w:rsidP="0086594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185" w:type="dxa"/>
          </w:tcPr>
          <w:p w:rsidR="005547EA" w:rsidRPr="001511E0" w:rsidRDefault="005547EA" w:rsidP="0086594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$29.95</w:t>
            </w:r>
          </w:p>
        </w:tc>
      </w:tr>
      <w:tr w:rsidR="005547EA" w:rsidTr="00C938F1">
        <w:trPr>
          <w:cantSplit/>
        </w:trPr>
        <w:tc>
          <w:tcPr>
            <w:cnfStyle w:val="001000000000" w:firstRow="0" w:lastRow="0" w:firstColumn="1" w:lastColumn="0" w:oddVBand="0" w:evenVBand="0" w:oddHBand="0" w:evenHBand="0" w:firstRowFirstColumn="0" w:firstRowLastColumn="0" w:lastRowFirstColumn="0" w:lastRowLastColumn="0"/>
            <w:tcW w:w="2020" w:type="dxa"/>
          </w:tcPr>
          <w:p w:rsidR="005547EA" w:rsidRPr="001F30B8" w:rsidRDefault="005547EA" w:rsidP="005B3539">
            <w:pPr>
              <w:spacing w:after="0"/>
              <w:rPr>
                <w:rFonts w:ascii="Times New Roman" w:hAnsi="Times New Roman"/>
              </w:rPr>
            </w:pPr>
            <w:r w:rsidRPr="00531EA7">
              <w:rPr>
                <w:rFonts w:ascii="Times New Roman" w:hAnsi="Times New Roman"/>
              </w:rPr>
              <w:t xml:space="preserve">N480 –Differentiated Learning </w:t>
            </w:r>
            <w:r>
              <w:rPr>
                <w:rFonts w:ascii="Times New Roman" w:hAnsi="Times New Roman"/>
              </w:rPr>
              <w:t>(First 8 weeks of semester)</w:t>
            </w:r>
          </w:p>
        </w:tc>
        <w:tc>
          <w:tcPr>
            <w:tcW w:w="3170" w:type="dxa"/>
          </w:tcPr>
          <w:p w:rsidR="005547EA" w:rsidRPr="001F30B8" w:rsidRDefault="005547EA" w:rsidP="004D732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4B38">
              <w:rPr>
                <w:rFonts w:ascii="Times New Roman" w:hAnsi="Times New Roman"/>
              </w:rPr>
              <w:t xml:space="preserve">Advancing Your Career: Concepts </w:t>
            </w:r>
            <w:r>
              <w:rPr>
                <w:rFonts w:ascii="Times New Roman" w:hAnsi="Times New Roman"/>
              </w:rPr>
              <w:t>of</w:t>
            </w:r>
            <w:r w:rsidRPr="00B54B38">
              <w:rPr>
                <w:rFonts w:ascii="Times New Roman" w:hAnsi="Times New Roman"/>
              </w:rPr>
              <w:t xml:space="preserve"> Professional Nursing</w:t>
            </w:r>
          </w:p>
        </w:tc>
        <w:tc>
          <w:tcPr>
            <w:tcW w:w="2063" w:type="dxa"/>
          </w:tcPr>
          <w:p w:rsidR="005547EA" w:rsidRPr="001F30B8"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Kearney-Nunnery</w:t>
            </w:r>
          </w:p>
        </w:tc>
        <w:tc>
          <w:tcPr>
            <w:tcW w:w="1520" w:type="dxa"/>
          </w:tcPr>
          <w:p w:rsidR="005547EA" w:rsidRPr="001F30B8"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B54B38">
              <w:rPr>
                <w:rFonts w:ascii="Times New Roman" w:hAnsi="Times New Roman"/>
                <w:vertAlign w:val="superscript"/>
              </w:rPr>
              <w:t>th</w:t>
            </w:r>
            <w:r>
              <w:rPr>
                <w:rFonts w:ascii="Times New Roman" w:hAnsi="Times New Roman"/>
              </w:rPr>
              <w:t xml:space="preserve"> ed., 2016</w:t>
            </w:r>
          </w:p>
        </w:tc>
        <w:tc>
          <w:tcPr>
            <w:tcW w:w="3055" w:type="dxa"/>
          </w:tcPr>
          <w:p w:rsidR="005547EA"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w:t>
            </w:r>
            <w:r w:rsidRPr="00B54B38">
              <w:rPr>
                <w:rFonts w:ascii="Times New Roman" w:hAnsi="Times New Roman"/>
              </w:rPr>
              <w:t>0803642034</w:t>
            </w:r>
          </w:p>
          <w:p w:rsidR="005547EA" w:rsidRPr="001F30B8"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 A. Davis</w:t>
            </w:r>
          </w:p>
        </w:tc>
        <w:tc>
          <w:tcPr>
            <w:tcW w:w="1161" w:type="dxa"/>
          </w:tcPr>
          <w:p w:rsidR="005547EA" w:rsidRPr="001F30B8"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185" w:type="dxa"/>
          </w:tcPr>
          <w:p w:rsidR="005547EA" w:rsidRPr="001F30B8"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$64.95</w:t>
            </w:r>
          </w:p>
        </w:tc>
      </w:tr>
      <w:tr w:rsidR="005547EA" w:rsidTr="00C938F1">
        <w:trPr>
          <w:cantSplit/>
        </w:trPr>
        <w:tc>
          <w:tcPr>
            <w:cnfStyle w:val="001000000000" w:firstRow="0" w:lastRow="0" w:firstColumn="1" w:lastColumn="0" w:oddVBand="0" w:evenVBand="0" w:oddHBand="0" w:evenHBand="0" w:firstRowFirstColumn="0" w:firstRowLastColumn="0" w:lastRowFirstColumn="0" w:lastRowLastColumn="0"/>
            <w:tcW w:w="2020" w:type="dxa"/>
          </w:tcPr>
          <w:p w:rsidR="005547EA" w:rsidRPr="001F30B8" w:rsidRDefault="005547EA" w:rsidP="00B30290">
            <w:pPr>
              <w:spacing w:after="0"/>
              <w:rPr>
                <w:rFonts w:ascii="Times New Roman" w:hAnsi="Times New Roman"/>
              </w:rPr>
            </w:pPr>
          </w:p>
        </w:tc>
        <w:tc>
          <w:tcPr>
            <w:tcW w:w="3170" w:type="dxa"/>
          </w:tcPr>
          <w:p w:rsidR="005547EA" w:rsidRPr="0095127F" w:rsidRDefault="005547EA" w:rsidP="0095127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5127F">
              <w:rPr>
                <w:rFonts w:ascii="Times New Roman" w:hAnsi="Times New Roman"/>
              </w:rPr>
              <w:t>You will use this book extensively:</w:t>
            </w:r>
          </w:p>
          <w:p w:rsidR="005547EA" w:rsidRPr="001511E0" w:rsidRDefault="005547EA" w:rsidP="0095127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5127F">
              <w:rPr>
                <w:rFonts w:ascii="Times New Roman" w:hAnsi="Times New Roman"/>
              </w:rPr>
              <w:t xml:space="preserve">Publication Manual of the American Psychological Association, 6th Ed.  (See under ALL </w:t>
            </w:r>
            <w:r>
              <w:rPr>
                <w:rFonts w:ascii="Times New Roman" w:hAnsi="Times New Roman"/>
              </w:rPr>
              <w:t>COURSES</w:t>
            </w:r>
            <w:r w:rsidRPr="0095127F">
              <w:rPr>
                <w:rFonts w:ascii="Times New Roman" w:hAnsi="Times New Roman"/>
              </w:rPr>
              <w:t xml:space="preserve"> for details)</w:t>
            </w:r>
          </w:p>
        </w:tc>
        <w:tc>
          <w:tcPr>
            <w:tcW w:w="2063" w:type="dxa"/>
          </w:tcPr>
          <w:p w:rsidR="005547EA" w:rsidRPr="001511E0"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20" w:type="dxa"/>
          </w:tcPr>
          <w:p w:rsidR="005547EA" w:rsidRPr="001511E0"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55" w:type="dxa"/>
          </w:tcPr>
          <w:p w:rsidR="005547EA" w:rsidRPr="001511E0"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1" w:type="dxa"/>
          </w:tcPr>
          <w:p w:rsidR="005547EA" w:rsidRPr="001511E0"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185" w:type="dxa"/>
          </w:tcPr>
          <w:p w:rsidR="005547EA" w:rsidRPr="001511E0" w:rsidRDefault="005547EA" w:rsidP="00B3029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547EA" w:rsidTr="00C938F1">
        <w:trPr>
          <w:cantSplit/>
        </w:trPr>
        <w:tc>
          <w:tcPr>
            <w:cnfStyle w:val="001000000000" w:firstRow="0" w:lastRow="0" w:firstColumn="1" w:lastColumn="0" w:oddVBand="0" w:evenVBand="0" w:oddHBand="0" w:evenHBand="0" w:firstRowFirstColumn="0" w:firstRowLastColumn="0" w:lastRowFirstColumn="0" w:lastRowLastColumn="0"/>
            <w:tcW w:w="2020" w:type="dxa"/>
          </w:tcPr>
          <w:p w:rsidR="005547EA" w:rsidRPr="001F30B8" w:rsidRDefault="005547EA" w:rsidP="002C36A4">
            <w:pPr>
              <w:spacing w:after="0"/>
              <w:rPr>
                <w:rFonts w:ascii="Times New Roman" w:hAnsi="Times New Roman"/>
              </w:rPr>
            </w:pPr>
            <w:r>
              <w:rPr>
                <w:rFonts w:ascii="Times New Roman" w:hAnsi="Times New Roman"/>
              </w:rPr>
              <w:t>N481 – Differentiated Clinical Reasoning (</w:t>
            </w:r>
            <w:r w:rsidR="002C36A4">
              <w:rPr>
                <w:rFonts w:ascii="Times New Roman" w:hAnsi="Times New Roman"/>
              </w:rPr>
              <w:t>Second</w:t>
            </w:r>
            <w:r w:rsidR="00C938F1">
              <w:rPr>
                <w:rFonts w:ascii="Times New Roman" w:hAnsi="Times New Roman"/>
              </w:rPr>
              <w:t xml:space="preserve"> </w:t>
            </w:r>
            <w:r>
              <w:rPr>
                <w:rFonts w:ascii="Times New Roman" w:hAnsi="Times New Roman"/>
              </w:rPr>
              <w:t>8 week</w:t>
            </w:r>
            <w:r w:rsidR="00C938F1">
              <w:rPr>
                <w:rFonts w:ascii="Times New Roman" w:hAnsi="Times New Roman"/>
              </w:rPr>
              <w:t>s</w:t>
            </w:r>
            <w:r w:rsidR="002C36A4">
              <w:rPr>
                <w:rFonts w:ascii="Times New Roman" w:hAnsi="Times New Roman"/>
              </w:rPr>
              <w:t xml:space="preserve"> of semester</w:t>
            </w:r>
            <w:r>
              <w:rPr>
                <w:rFonts w:ascii="Times New Roman" w:hAnsi="Times New Roman"/>
              </w:rPr>
              <w:t>)</w:t>
            </w:r>
          </w:p>
        </w:tc>
        <w:tc>
          <w:tcPr>
            <w:tcW w:w="3170" w:type="dxa"/>
          </w:tcPr>
          <w:p w:rsidR="005547EA" w:rsidRPr="001F30B8" w:rsidRDefault="008706E7"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2AB">
              <w:rPr>
                <w:rFonts w:ascii="Times New Roman" w:hAnsi="Times New Roman"/>
                <w:lang w:val="en"/>
              </w:rPr>
              <w:t xml:space="preserve">Pathophysiology: </w:t>
            </w:r>
            <w:r w:rsidR="00C938F1" w:rsidRPr="001A62AB">
              <w:rPr>
                <w:rFonts w:ascii="Times New Roman" w:hAnsi="Times New Roman"/>
                <w:lang w:val="en"/>
              </w:rPr>
              <w:t>The Biologic Basis for Disease in Adults and Children</w:t>
            </w:r>
          </w:p>
        </w:tc>
        <w:tc>
          <w:tcPr>
            <w:tcW w:w="2063" w:type="dxa"/>
          </w:tcPr>
          <w:p w:rsidR="005547EA" w:rsidRPr="001F30B8" w:rsidRDefault="00C938F1" w:rsidP="00C938F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938F1">
              <w:rPr>
                <w:rFonts w:ascii="Times New Roman" w:hAnsi="Times New Roman"/>
                <w:lang w:val="en"/>
              </w:rPr>
              <w:t xml:space="preserve">McCance </w:t>
            </w:r>
            <w:r>
              <w:rPr>
                <w:rFonts w:ascii="Times New Roman" w:hAnsi="Times New Roman"/>
                <w:lang w:val="en"/>
              </w:rPr>
              <w:t xml:space="preserve">&amp; </w:t>
            </w:r>
            <w:r w:rsidRPr="00C938F1">
              <w:rPr>
                <w:rFonts w:ascii="Times New Roman" w:hAnsi="Times New Roman"/>
                <w:lang w:val="en"/>
              </w:rPr>
              <w:t>Huether</w:t>
            </w:r>
          </w:p>
        </w:tc>
        <w:tc>
          <w:tcPr>
            <w:tcW w:w="1520" w:type="dxa"/>
          </w:tcPr>
          <w:p w:rsidR="005547EA" w:rsidRPr="001F30B8" w:rsidRDefault="004B4B4B" w:rsidP="004B4B4B">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r w:rsidRPr="004B4B4B">
              <w:rPr>
                <w:rFonts w:ascii="Times New Roman" w:hAnsi="Times New Roman"/>
                <w:vertAlign w:val="superscript"/>
              </w:rPr>
              <w:t>th</w:t>
            </w:r>
            <w:r>
              <w:rPr>
                <w:rFonts w:ascii="Times New Roman" w:hAnsi="Times New Roman"/>
              </w:rPr>
              <w:t xml:space="preserve"> </w:t>
            </w:r>
            <w:r w:rsidR="005547EA" w:rsidRPr="001F30B8">
              <w:rPr>
                <w:rFonts w:ascii="Times New Roman" w:hAnsi="Times New Roman"/>
              </w:rPr>
              <w:t>ed</w:t>
            </w:r>
            <w:r w:rsidR="00C938F1">
              <w:rPr>
                <w:rFonts w:ascii="Times New Roman" w:hAnsi="Times New Roman"/>
              </w:rPr>
              <w:t>.</w:t>
            </w:r>
            <w:r w:rsidR="004933D8">
              <w:rPr>
                <w:rFonts w:ascii="Times New Roman" w:hAnsi="Times New Roman"/>
              </w:rPr>
              <w:t>, 2019</w:t>
            </w:r>
          </w:p>
        </w:tc>
        <w:tc>
          <w:tcPr>
            <w:tcW w:w="3055" w:type="dxa"/>
          </w:tcPr>
          <w:p w:rsidR="005547EA" w:rsidRDefault="004B4B4B"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
              </w:rPr>
            </w:pPr>
            <w:r>
              <w:rPr>
                <w:rFonts w:ascii="Times New Roman" w:hAnsi="Times New Roman"/>
                <w:lang w:val="en"/>
              </w:rPr>
              <w:t>9780323583473</w:t>
            </w:r>
          </w:p>
          <w:p w:rsidR="008706E7" w:rsidRPr="001F30B8" w:rsidRDefault="008706E7"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lang w:val="en"/>
              </w:rPr>
              <w:t>Elsevier</w:t>
            </w:r>
          </w:p>
        </w:tc>
        <w:tc>
          <w:tcPr>
            <w:tcW w:w="1161"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F30B8">
              <w:rPr>
                <w:rFonts w:ascii="Times New Roman" w:hAnsi="Times New Roman"/>
              </w:rPr>
              <w:t>REQ</w:t>
            </w:r>
          </w:p>
        </w:tc>
        <w:tc>
          <w:tcPr>
            <w:tcW w:w="1185" w:type="dxa"/>
          </w:tcPr>
          <w:p w:rsidR="005547EA" w:rsidRPr="001F30B8" w:rsidRDefault="005547EA" w:rsidP="008706E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F30B8">
              <w:rPr>
                <w:rFonts w:ascii="Times New Roman" w:hAnsi="Times New Roman"/>
              </w:rPr>
              <w:t>$1</w:t>
            </w:r>
            <w:r w:rsidR="008706E7">
              <w:rPr>
                <w:rFonts w:ascii="Times New Roman" w:hAnsi="Times New Roman"/>
              </w:rPr>
              <w:t>39.00</w:t>
            </w:r>
          </w:p>
        </w:tc>
      </w:tr>
      <w:tr w:rsidR="005547EA" w:rsidTr="00C938F1">
        <w:trPr>
          <w:cantSplit/>
        </w:trPr>
        <w:tc>
          <w:tcPr>
            <w:cnfStyle w:val="001000000000" w:firstRow="0" w:lastRow="0" w:firstColumn="1" w:lastColumn="0" w:oddVBand="0" w:evenVBand="0" w:oddHBand="0" w:evenHBand="0" w:firstRowFirstColumn="0" w:firstRowLastColumn="0" w:lastRowFirstColumn="0" w:lastRowLastColumn="0"/>
            <w:tcW w:w="2020" w:type="dxa"/>
          </w:tcPr>
          <w:p w:rsidR="005547EA" w:rsidRDefault="005547EA" w:rsidP="00762A7E">
            <w:pPr>
              <w:spacing w:after="0"/>
              <w:rPr>
                <w:rFonts w:ascii="Times New Roman" w:hAnsi="Times New Roman"/>
              </w:rPr>
            </w:pPr>
          </w:p>
        </w:tc>
        <w:tc>
          <w:tcPr>
            <w:tcW w:w="3170"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F30B8">
              <w:rPr>
                <w:rFonts w:ascii="Times New Roman" w:hAnsi="Times New Roman"/>
              </w:rPr>
              <w:t>Health assessment textbook of student’s choice</w:t>
            </w:r>
          </w:p>
        </w:tc>
        <w:tc>
          <w:tcPr>
            <w:tcW w:w="2063"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20"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055"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1"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85"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547EA" w:rsidTr="00C938F1">
        <w:trPr>
          <w:cantSplit/>
        </w:trPr>
        <w:tc>
          <w:tcPr>
            <w:cnfStyle w:val="001000000000" w:firstRow="0" w:lastRow="0" w:firstColumn="1" w:lastColumn="0" w:oddVBand="0" w:evenVBand="0" w:oddHBand="0" w:evenHBand="0" w:firstRowFirstColumn="0" w:firstRowLastColumn="0" w:lastRowFirstColumn="0" w:lastRowLastColumn="0"/>
            <w:tcW w:w="2020" w:type="dxa"/>
          </w:tcPr>
          <w:p w:rsidR="005547EA" w:rsidRDefault="005547EA" w:rsidP="00762A7E">
            <w:pPr>
              <w:spacing w:after="0"/>
              <w:rPr>
                <w:rFonts w:ascii="Times New Roman" w:hAnsi="Times New Roman"/>
              </w:rPr>
            </w:pPr>
          </w:p>
        </w:tc>
        <w:tc>
          <w:tcPr>
            <w:tcW w:w="3170" w:type="dxa"/>
          </w:tcPr>
          <w:p w:rsidR="005547EA" w:rsidRPr="001F30B8" w:rsidRDefault="005547EA" w:rsidP="00762A7E">
            <w:pPr>
              <w:tabs>
                <w:tab w:val="left" w:pos="1155"/>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Pharmacology textbook of student’s choice</w:t>
            </w:r>
          </w:p>
        </w:tc>
        <w:tc>
          <w:tcPr>
            <w:tcW w:w="2063"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20"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p>
        </w:tc>
        <w:tc>
          <w:tcPr>
            <w:tcW w:w="3055"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61"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85" w:type="dxa"/>
          </w:tcPr>
          <w:p w:rsidR="005547EA" w:rsidRPr="001F30B8" w:rsidRDefault="005547EA" w:rsidP="00762A7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D44276" w:rsidRPr="003276A5" w:rsidTr="00C938F1">
        <w:tc>
          <w:tcPr>
            <w:cnfStyle w:val="001000000000" w:firstRow="0" w:lastRow="0" w:firstColumn="1" w:lastColumn="0" w:oddVBand="0" w:evenVBand="0" w:oddHBand="0" w:evenHBand="0" w:firstRowFirstColumn="0" w:firstRowLastColumn="0" w:lastRowFirstColumn="0" w:lastRowLastColumn="0"/>
            <w:tcW w:w="2020" w:type="dxa"/>
          </w:tcPr>
          <w:p w:rsidR="00D44276" w:rsidRPr="001511E0" w:rsidRDefault="00D44276" w:rsidP="002C36A4">
            <w:pPr>
              <w:spacing w:after="0"/>
              <w:rPr>
                <w:rFonts w:ascii="Times New Roman" w:hAnsi="Times New Roman"/>
              </w:rPr>
            </w:pPr>
            <w:r>
              <w:rPr>
                <w:rFonts w:ascii="Times New Roman" w:hAnsi="Times New Roman"/>
              </w:rPr>
              <w:t>N486—Basic Epidemiology (</w:t>
            </w:r>
            <w:r w:rsidR="002C36A4">
              <w:rPr>
                <w:rFonts w:ascii="Times New Roman" w:hAnsi="Times New Roman"/>
              </w:rPr>
              <w:t>First</w:t>
            </w:r>
            <w:r w:rsidR="00DB4E90">
              <w:rPr>
                <w:rFonts w:ascii="Times New Roman" w:hAnsi="Times New Roman"/>
              </w:rPr>
              <w:t xml:space="preserve"> </w:t>
            </w:r>
            <w:r>
              <w:rPr>
                <w:rFonts w:ascii="Times New Roman" w:hAnsi="Times New Roman"/>
              </w:rPr>
              <w:t>8 weeks</w:t>
            </w:r>
            <w:r w:rsidR="002C36A4">
              <w:rPr>
                <w:rFonts w:ascii="Times New Roman" w:hAnsi="Times New Roman"/>
              </w:rPr>
              <w:t xml:space="preserve"> of semester</w:t>
            </w:r>
            <w:r>
              <w:rPr>
                <w:rFonts w:ascii="Times New Roman" w:hAnsi="Times New Roman"/>
              </w:rPr>
              <w:t>)</w:t>
            </w:r>
          </w:p>
        </w:tc>
        <w:tc>
          <w:tcPr>
            <w:tcW w:w="3170" w:type="dxa"/>
          </w:tcPr>
          <w:p w:rsidR="00D44276" w:rsidRPr="003276A5" w:rsidRDefault="00E97CC6" w:rsidP="00E97CC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97CC6">
              <w:rPr>
                <w:rFonts w:ascii="Times New Roman" w:hAnsi="Times New Roman"/>
              </w:rPr>
              <w:t xml:space="preserve">Introduction to </w:t>
            </w:r>
            <w:r>
              <w:rPr>
                <w:rFonts w:ascii="Times New Roman" w:hAnsi="Times New Roman"/>
              </w:rPr>
              <w:t>E</w:t>
            </w:r>
            <w:r w:rsidRPr="00E97CC6">
              <w:rPr>
                <w:rFonts w:ascii="Times New Roman" w:hAnsi="Times New Roman"/>
              </w:rPr>
              <w:t xml:space="preserve">pidemiology: Distribution and </w:t>
            </w:r>
            <w:r>
              <w:rPr>
                <w:rFonts w:ascii="Times New Roman" w:hAnsi="Times New Roman"/>
              </w:rPr>
              <w:t>D</w:t>
            </w:r>
            <w:r w:rsidRPr="00E97CC6">
              <w:rPr>
                <w:rFonts w:ascii="Times New Roman" w:hAnsi="Times New Roman"/>
              </w:rPr>
              <w:t xml:space="preserve">eterminants of </w:t>
            </w:r>
            <w:r>
              <w:rPr>
                <w:rFonts w:ascii="Times New Roman" w:hAnsi="Times New Roman"/>
              </w:rPr>
              <w:t>D</w:t>
            </w:r>
            <w:r w:rsidRPr="00E97CC6">
              <w:rPr>
                <w:rFonts w:ascii="Times New Roman" w:hAnsi="Times New Roman"/>
              </w:rPr>
              <w:t xml:space="preserve">isease in </w:t>
            </w:r>
            <w:r>
              <w:rPr>
                <w:rFonts w:ascii="Times New Roman" w:hAnsi="Times New Roman"/>
              </w:rPr>
              <w:t>H</w:t>
            </w:r>
            <w:r w:rsidRPr="00E97CC6">
              <w:rPr>
                <w:rFonts w:ascii="Times New Roman" w:hAnsi="Times New Roman"/>
              </w:rPr>
              <w:t>umans</w:t>
            </w:r>
          </w:p>
        </w:tc>
        <w:tc>
          <w:tcPr>
            <w:tcW w:w="2063" w:type="dxa"/>
          </w:tcPr>
          <w:p w:rsidR="00D44276" w:rsidRPr="003276A5" w:rsidRDefault="00E97CC6" w:rsidP="00BA16F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97CC6">
              <w:rPr>
                <w:rFonts w:ascii="Times New Roman" w:hAnsi="Times New Roman"/>
              </w:rPr>
              <w:t>Macera,</w:t>
            </w:r>
            <w:r>
              <w:rPr>
                <w:rFonts w:ascii="Times New Roman" w:hAnsi="Times New Roman"/>
              </w:rPr>
              <w:t xml:space="preserve"> </w:t>
            </w:r>
            <w:r w:rsidRPr="00E97CC6">
              <w:rPr>
                <w:rFonts w:ascii="Times New Roman" w:hAnsi="Times New Roman"/>
              </w:rPr>
              <w:t>Shaffer,</w:t>
            </w:r>
            <w:r>
              <w:rPr>
                <w:rFonts w:ascii="Times New Roman" w:hAnsi="Times New Roman"/>
              </w:rPr>
              <w:t xml:space="preserve"> &amp;</w:t>
            </w:r>
            <w:r w:rsidR="00BA16FE">
              <w:rPr>
                <w:rFonts w:ascii="Times New Roman" w:hAnsi="Times New Roman"/>
              </w:rPr>
              <w:t xml:space="preserve"> </w:t>
            </w:r>
            <w:r w:rsidRPr="00E97CC6">
              <w:rPr>
                <w:rFonts w:ascii="Times New Roman" w:hAnsi="Times New Roman"/>
              </w:rPr>
              <w:t>Shaffer</w:t>
            </w:r>
          </w:p>
        </w:tc>
        <w:tc>
          <w:tcPr>
            <w:tcW w:w="1520" w:type="dxa"/>
          </w:tcPr>
          <w:p w:rsidR="00D44276" w:rsidRPr="003276A5" w:rsidRDefault="00E97CC6" w:rsidP="00123A0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Pr="00E97CC6">
              <w:rPr>
                <w:rFonts w:ascii="Times New Roman" w:hAnsi="Times New Roman"/>
                <w:vertAlign w:val="superscript"/>
              </w:rPr>
              <w:t>st</w:t>
            </w:r>
            <w:r>
              <w:rPr>
                <w:rFonts w:ascii="Times New Roman" w:hAnsi="Times New Roman"/>
              </w:rPr>
              <w:t xml:space="preserve"> ed., 2013</w:t>
            </w:r>
          </w:p>
        </w:tc>
        <w:tc>
          <w:tcPr>
            <w:tcW w:w="3055" w:type="dxa"/>
          </w:tcPr>
          <w:p w:rsidR="00D44276" w:rsidRDefault="00E97CC6"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97CC6">
              <w:rPr>
                <w:rFonts w:ascii="Times New Roman" w:hAnsi="Times New Roman"/>
              </w:rPr>
              <w:t>9781111540302</w:t>
            </w:r>
          </w:p>
          <w:p w:rsidR="00E97CC6" w:rsidRPr="003276A5" w:rsidRDefault="00E97CC6"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Cengage Learning</w:t>
            </w:r>
          </w:p>
        </w:tc>
        <w:tc>
          <w:tcPr>
            <w:tcW w:w="1161" w:type="dxa"/>
          </w:tcPr>
          <w:p w:rsidR="00D44276" w:rsidRPr="003276A5" w:rsidRDefault="00E97CC6"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185" w:type="dxa"/>
          </w:tcPr>
          <w:p w:rsidR="00D44276" w:rsidRDefault="00E97CC6"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$99.95</w:t>
            </w:r>
          </w:p>
        </w:tc>
      </w:tr>
      <w:tr w:rsidR="00D44276" w:rsidRPr="003276A5" w:rsidTr="00C938F1">
        <w:tc>
          <w:tcPr>
            <w:cnfStyle w:val="001000000000" w:firstRow="0" w:lastRow="0" w:firstColumn="1" w:lastColumn="0" w:oddVBand="0" w:evenVBand="0" w:oddHBand="0" w:evenHBand="0" w:firstRowFirstColumn="0" w:firstRowLastColumn="0" w:lastRowFirstColumn="0" w:lastRowLastColumn="0"/>
            <w:tcW w:w="2020" w:type="dxa"/>
          </w:tcPr>
          <w:p w:rsidR="00D44276" w:rsidRDefault="00D44276" w:rsidP="002C36A4">
            <w:pPr>
              <w:spacing w:after="0"/>
              <w:rPr>
                <w:rFonts w:ascii="Times New Roman" w:hAnsi="Times New Roman"/>
              </w:rPr>
            </w:pPr>
            <w:r>
              <w:rPr>
                <w:rFonts w:ascii="Times New Roman" w:hAnsi="Times New Roman"/>
              </w:rPr>
              <w:t>N487 – Professional Practice I – Health and Wellness</w:t>
            </w:r>
            <w:r w:rsidR="00DB4E90">
              <w:rPr>
                <w:rFonts w:ascii="Times New Roman" w:hAnsi="Times New Roman"/>
              </w:rPr>
              <w:t xml:space="preserve"> (</w:t>
            </w:r>
            <w:r w:rsidR="002C36A4">
              <w:rPr>
                <w:rFonts w:ascii="Times New Roman" w:hAnsi="Times New Roman"/>
              </w:rPr>
              <w:t>Second</w:t>
            </w:r>
            <w:r w:rsidR="00DB4E90">
              <w:rPr>
                <w:rFonts w:ascii="Times New Roman" w:hAnsi="Times New Roman"/>
              </w:rPr>
              <w:t xml:space="preserve"> 8 weeks</w:t>
            </w:r>
            <w:r w:rsidR="002C36A4">
              <w:rPr>
                <w:rFonts w:ascii="Times New Roman" w:hAnsi="Times New Roman"/>
              </w:rPr>
              <w:t xml:space="preserve"> of semester</w:t>
            </w:r>
            <w:r w:rsidR="00DB4E90">
              <w:rPr>
                <w:rFonts w:ascii="Times New Roman" w:hAnsi="Times New Roman"/>
              </w:rPr>
              <w:t>)</w:t>
            </w:r>
          </w:p>
        </w:tc>
        <w:tc>
          <w:tcPr>
            <w:tcW w:w="3170" w:type="dxa"/>
          </w:tcPr>
          <w:p w:rsidR="00D44276" w:rsidRPr="00C938F1" w:rsidRDefault="00D44276"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A62AB">
              <w:rPr>
                <w:rFonts w:ascii="Times New Roman" w:hAnsi="Times New Roman"/>
              </w:rPr>
              <w:t>Health Promotion in Nursing Practice</w:t>
            </w:r>
          </w:p>
        </w:tc>
        <w:tc>
          <w:tcPr>
            <w:tcW w:w="2063" w:type="dxa"/>
          </w:tcPr>
          <w:p w:rsidR="00D44276" w:rsidRPr="00C938F1" w:rsidRDefault="00D44276" w:rsidP="003251B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Pender, Murdaugh</w:t>
            </w:r>
            <w:r w:rsidR="00D02BB2">
              <w:rPr>
                <w:rFonts w:ascii="Times New Roman" w:hAnsi="Times New Roman"/>
              </w:rPr>
              <w:t>,</w:t>
            </w:r>
            <w:r>
              <w:rPr>
                <w:rFonts w:ascii="Times New Roman" w:hAnsi="Times New Roman"/>
              </w:rPr>
              <w:t xml:space="preserve"> &amp; Parsons</w:t>
            </w:r>
          </w:p>
        </w:tc>
        <w:tc>
          <w:tcPr>
            <w:tcW w:w="1520" w:type="dxa"/>
          </w:tcPr>
          <w:p w:rsidR="00D44276" w:rsidRPr="00C938F1" w:rsidRDefault="00E81F07" w:rsidP="00E81F0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r w:rsidRPr="00E81F07">
              <w:rPr>
                <w:rFonts w:ascii="Times New Roman" w:hAnsi="Times New Roman"/>
                <w:vertAlign w:val="superscript"/>
              </w:rPr>
              <w:t>th</w:t>
            </w:r>
            <w:r>
              <w:rPr>
                <w:rFonts w:ascii="Times New Roman" w:hAnsi="Times New Roman"/>
              </w:rPr>
              <w:t xml:space="preserve"> </w:t>
            </w:r>
            <w:r w:rsidR="00D44276">
              <w:rPr>
                <w:rFonts w:ascii="Times New Roman" w:hAnsi="Times New Roman"/>
              </w:rPr>
              <w:t>ed., 201</w:t>
            </w:r>
            <w:r>
              <w:rPr>
                <w:rFonts w:ascii="Times New Roman" w:hAnsi="Times New Roman"/>
              </w:rPr>
              <w:t>9</w:t>
            </w:r>
          </w:p>
        </w:tc>
        <w:tc>
          <w:tcPr>
            <w:tcW w:w="3055" w:type="dxa"/>
          </w:tcPr>
          <w:p w:rsidR="00505533" w:rsidRDefault="00E81F07"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9780134754086</w:t>
            </w:r>
          </w:p>
          <w:p w:rsidR="00D44276" w:rsidRDefault="00D44276"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Pearson</w:t>
            </w:r>
          </w:p>
        </w:tc>
        <w:tc>
          <w:tcPr>
            <w:tcW w:w="1161" w:type="dxa"/>
          </w:tcPr>
          <w:p w:rsidR="00D44276" w:rsidRDefault="00D44276"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185" w:type="dxa"/>
          </w:tcPr>
          <w:p w:rsidR="00D44276" w:rsidRDefault="00721525" w:rsidP="0050553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505533">
              <w:rPr>
                <w:rFonts w:ascii="Times New Roman" w:hAnsi="Times New Roman"/>
              </w:rPr>
              <w:t>102.00</w:t>
            </w:r>
          </w:p>
        </w:tc>
      </w:tr>
      <w:tr w:rsidR="00D44276" w:rsidRPr="003276A5" w:rsidTr="00C938F1">
        <w:tc>
          <w:tcPr>
            <w:cnfStyle w:val="001000000000" w:firstRow="0" w:lastRow="0" w:firstColumn="1" w:lastColumn="0" w:oddVBand="0" w:evenVBand="0" w:oddHBand="0" w:evenHBand="0" w:firstRowFirstColumn="0" w:firstRowLastColumn="0" w:lastRowFirstColumn="0" w:lastRowLastColumn="0"/>
            <w:tcW w:w="2020" w:type="dxa"/>
          </w:tcPr>
          <w:p w:rsidR="00D44276" w:rsidRDefault="00D44276" w:rsidP="00D44276">
            <w:pPr>
              <w:spacing w:after="0"/>
              <w:rPr>
                <w:rFonts w:ascii="Times New Roman" w:hAnsi="Times New Roman"/>
              </w:rPr>
            </w:pPr>
          </w:p>
        </w:tc>
        <w:tc>
          <w:tcPr>
            <w:tcW w:w="3170" w:type="dxa"/>
          </w:tcPr>
          <w:p w:rsidR="00D44276" w:rsidRPr="00C938F1" w:rsidRDefault="00D44276"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Public Health Science and Nursing Practice: Caring for Populations</w:t>
            </w:r>
          </w:p>
        </w:tc>
        <w:tc>
          <w:tcPr>
            <w:tcW w:w="2063" w:type="dxa"/>
          </w:tcPr>
          <w:p w:rsidR="00D44276" w:rsidRPr="00C938F1" w:rsidRDefault="00D44276" w:rsidP="003251B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Savage, Kub</w:t>
            </w:r>
            <w:r w:rsidR="00D02BB2">
              <w:rPr>
                <w:rFonts w:ascii="Times New Roman" w:hAnsi="Times New Roman"/>
              </w:rPr>
              <w:t>,</w:t>
            </w:r>
            <w:r>
              <w:rPr>
                <w:rFonts w:ascii="Times New Roman" w:hAnsi="Times New Roman"/>
              </w:rPr>
              <w:t xml:space="preserve"> </w:t>
            </w:r>
            <w:r w:rsidR="003251B1">
              <w:rPr>
                <w:rFonts w:ascii="Times New Roman" w:hAnsi="Times New Roman"/>
              </w:rPr>
              <w:t>&amp;</w:t>
            </w:r>
            <w:r>
              <w:rPr>
                <w:rFonts w:ascii="Times New Roman" w:hAnsi="Times New Roman"/>
              </w:rPr>
              <w:t xml:space="preserve"> Groves</w:t>
            </w:r>
          </w:p>
        </w:tc>
        <w:tc>
          <w:tcPr>
            <w:tcW w:w="1520" w:type="dxa"/>
          </w:tcPr>
          <w:p w:rsidR="00D44276" w:rsidRPr="00C938F1" w:rsidRDefault="008C373C"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Pr="008C373C">
              <w:rPr>
                <w:rFonts w:ascii="Times New Roman" w:hAnsi="Times New Roman"/>
                <w:vertAlign w:val="superscript"/>
              </w:rPr>
              <w:t>st</w:t>
            </w:r>
            <w:r>
              <w:rPr>
                <w:rFonts w:ascii="Times New Roman" w:hAnsi="Times New Roman"/>
              </w:rPr>
              <w:t xml:space="preserve"> ed., </w:t>
            </w:r>
            <w:r w:rsidR="00D44276">
              <w:rPr>
                <w:rFonts w:ascii="Times New Roman" w:hAnsi="Times New Roman"/>
              </w:rPr>
              <w:t>2016</w:t>
            </w:r>
          </w:p>
        </w:tc>
        <w:tc>
          <w:tcPr>
            <w:tcW w:w="3055" w:type="dxa"/>
          </w:tcPr>
          <w:p w:rsidR="003251B1" w:rsidRDefault="003251B1" w:rsidP="003251B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251B1">
              <w:rPr>
                <w:rFonts w:ascii="Times New Roman" w:hAnsi="Times New Roman"/>
              </w:rPr>
              <w:t>9780803621992</w:t>
            </w:r>
          </w:p>
          <w:p w:rsidR="00D44276" w:rsidRDefault="003251B1" w:rsidP="003251B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w:t>
            </w:r>
            <w:r w:rsidR="00D44276">
              <w:rPr>
                <w:rFonts w:ascii="Times New Roman" w:hAnsi="Times New Roman"/>
              </w:rPr>
              <w:t>.</w:t>
            </w:r>
            <w:r>
              <w:rPr>
                <w:rFonts w:ascii="Times New Roman" w:hAnsi="Times New Roman"/>
              </w:rPr>
              <w:t xml:space="preserve"> </w:t>
            </w:r>
            <w:r w:rsidR="00D44276">
              <w:rPr>
                <w:rFonts w:ascii="Times New Roman" w:hAnsi="Times New Roman"/>
              </w:rPr>
              <w:t xml:space="preserve">A. Davis </w:t>
            </w:r>
          </w:p>
        </w:tc>
        <w:tc>
          <w:tcPr>
            <w:tcW w:w="1161" w:type="dxa"/>
          </w:tcPr>
          <w:p w:rsidR="00D44276" w:rsidRDefault="00D44276" w:rsidP="00D442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REQ</w:t>
            </w:r>
          </w:p>
        </w:tc>
        <w:tc>
          <w:tcPr>
            <w:tcW w:w="1185" w:type="dxa"/>
          </w:tcPr>
          <w:p w:rsidR="00D44276" w:rsidRDefault="00721525" w:rsidP="003251B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3251B1">
              <w:rPr>
                <w:rFonts w:ascii="Times New Roman" w:hAnsi="Times New Roman"/>
              </w:rPr>
              <w:t>108.95</w:t>
            </w:r>
          </w:p>
        </w:tc>
      </w:tr>
    </w:tbl>
    <w:p w:rsidR="005C0EEF" w:rsidRDefault="005C0EEF"/>
    <w:sectPr w:rsidR="005C0EEF" w:rsidSect="002A2063">
      <w:headerReference w:type="default" r:id="rId11"/>
      <w:footerReference w:type="default" r:id="rId12"/>
      <w:pgSz w:w="15840" w:h="12240" w:orient="landscape"/>
      <w:pgMar w:top="864" w:right="720" w:bottom="864"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86" w:rsidRDefault="002D1D86" w:rsidP="002A2063">
      <w:pPr>
        <w:spacing w:after="0" w:line="240" w:lineRule="auto"/>
      </w:pPr>
      <w:r>
        <w:separator/>
      </w:r>
    </w:p>
  </w:endnote>
  <w:endnote w:type="continuationSeparator" w:id="0">
    <w:p w:rsidR="002D1D86" w:rsidRDefault="002D1D86" w:rsidP="002A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019348"/>
      <w:docPartObj>
        <w:docPartGallery w:val="Page Numbers (Bottom of Page)"/>
        <w:docPartUnique/>
      </w:docPartObj>
    </w:sdtPr>
    <w:sdtEndPr>
      <w:rPr>
        <w:rFonts w:ascii="Times New Roman" w:hAnsi="Times New Roman"/>
        <w:noProof/>
      </w:rPr>
    </w:sdtEndPr>
    <w:sdtContent>
      <w:p w:rsidR="002A2063" w:rsidRPr="002A2063" w:rsidRDefault="002A2063">
        <w:pPr>
          <w:pStyle w:val="Footer"/>
          <w:jc w:val="center"/>
          <w:rPr>
            <w:rFonts w:ascii="Times New Roman" w:hAnsi="Times New Roman"/>
          </w:rPr>
        </w:pPr>
        <w:r w:rsidRPr="002A2063">
          <w:rPr>
            <w:rFonts w:ascii="Times New Roman" w:hAnsi="Times New Roman"/>
          </w:rPr>
          <w:fldChar w:fldCharType="begin"/>
        </w:r>
        <w:r w:rsidRPr="002A2063">
          <w:rPr>
            <w:rFonts w:ascii="Times New Roman" w:hAnsi="Times New Roman"/>
          </w:rPr>
          <w:instrText xml:space="preserve"> PAGE   \* MERGEFORMAT </w:instrText>
        </w:r>
        <w:r w:rsidRPr="002A2063">
          <w:rPr>
            <w:rFonts w:ascii="Times New Roman" w:hAnsi="Times New Roman"/>
          </w:rPr>
          <w:fldChar w:fldCharType="separate"/>
        </w:r>
        <w:r w:rsidR="007768E3">
          <w:rPr>
            <w:rFonts w:ascii="Times New Roman" w:hAnsi="Times New Roman"/>
            <w:noProof/>
          </w:rPr>
          <w:t>2</w:t>
        </w:r>
        <w:r w:rsidRPr="002A2063">
          <w:rPr>
            <w:rFonts w:ascii="Times New Roman" w:hAnsi="Times New Roman"/>
            <w:noProof/>
          </w:rPr>
          <w:fldChar w:fldCharType="end"/>
        </w:r>
      </w:p>
    </w:sdtContent>
  </w:sdt>
  <w:p w:rsidR="002A2063" w:rsidRDefault="002A2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86" w:rsidRDefault="002D1D86" w:rsidP="002A2063">
      <w:pPr>
        <w:spacing w:after="0" w:line="240" w:lineRule="auto"/>
      </w:pPr>
      <w:r>
        <w:separator/>
      </w:r>
    </w:p>
  </w:footnote>
  <w:footnote w:type="continuationSeparator" w:id="0">
    <w:p w:rsidR="002D1D86" w:rsidRDefault="002D1D86" w:rsidP="002A2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63" w:rsidRPr="002A2063" w:rsidRDefault="002A2063" w:rsidP="002A2063">
    <w:pPr>
      <w:pStyle w:val="Header"/>
      <w:jc w:val="center"/>
      <w:rPr>
        <w:rFonts w:ascii="Times New Roman" w:hAnsi="Times New Roman"/>
      </w:rPr>
    </w:pPr>
    <w:r w:rsidRPr="002A2063">
      <w:rPr>
        <w:rFonts w:ascii="Times New Roman" w:hAnsi="Times New Roman"/>
      </w:rPr>
      <w:t>SAINT ANTHONY COLLEGE OF NURSING – ROCKFORD, ILLINOIS 61108</w:t>
    </w:r>
  </w:p>
  <w:p w:rsidR="002A2063" w:rsidRDefault="002A2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87861"/>
    <w:multiLevelType w:val="hybridMultilevel"/>
    <w:tmpl w:val="FADC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63"/>
    <w:rsid w:val="000065A9"/>
    <w:rsid w:val="00040BC3"/>
    <w:rsid w:val="000504D9"/>
    <w:rsid w:val="00055BC6"/>
    <w:rsid w:val="000813A9"/>
    <w:rsid w:val="00094C4C"/>
    <w:rsid w:val="000B3025"/>
    <w:rsid w:val="000F6263"/>
    <w:rsid w:val="0011124A"/>
    <w:rsid w:val="00121471"/>
    <w:rsid w:val="0012185B"/>
    <w:rsid w:val="00121D54"/>
    <w:rsid w:val="00123A0E"/>
    <w:rsid w:val="001511E0"/>
    <w:rsid w:val="001A20F8"/>
    <w:rsid w:val="001A62AB"/>
    <w:rsid w:val="001B2FF1"/>
    <w:rsid w:val="001C183D"/>
    <w:rsid w:val="001C3276"/>
    <w:rsid w:val="001F30B8"/>
    <w:rsid w:val="0022088F"/>
    <w:rsid w:val="00230D19"/>
    <w:rsid w:val="0026111A"/>
    <w:rsid w:val="00267B44"/>
    <w:rsid w:val="00276DF8"/>
    <w:rsid w:val="002865A8"/>
    <w:rsid w:val="00290CDE"/>
    <w:rsid w:val="002A0673"/>
    <w:rsid w:val="002A2063"/>
    <w:rsid w:val="002B7F4D"/>
    <w:rsid w:val="002C36A4"/>
    <w:rsid w:val="002D1D86"/>
    <w:rsid w:val="002E5220"/>
    <w:rsid w:val="002E7F5E"/>
    <w:rsid w:val="00311DAB"/>
    <w:rsid w:val="003251B1"/>
    <w:rsid w:val="00356B26"/>
    <w:rsid w:val="003763F5"/>
    <w:rsid w:val="00377DDB"/>
    <w:rsid w:val="00384E2E"/>
    <w:rsid w:val="00392613"/>
    <w:rsid w:val="003F094C"/>
    <w:rsid w:val="00421C53"/>
    <w:rsid w:val="00461E31"/>
    <w:rsid w:val="004933D8"/>
    <w:rsid w:val="004965AC"/>
    <w:rsid w:val="004B16FB"/>
    <w:rsid w:val="004B4B4B"/>
    <w:rsid w:val="004D732C"/>
    <w:rsid w:val="004D797E"/>
    <w:rsid w:val="00505533"/>
    <w:rsid w:val="0051288F"/>
    <w:rsid w:val="00517006"/>
    <w:rsid w:val="005262DC"/>
    <w:rsid w:val="00531EA7"/>
    <w:rsid w:val="00540BD9"/>
    <w:rsid w:val="00545509"/>
    <w:rsid w:val="005473BD"/>
    <w:rsid w:val="005547EA"/>
    <w:rsid w:val="00555B72"/>
    <w:rsid w:val="00570DFE"/>
    <w:rsid w:val="00573FD7"/>
    <w:rsid w:val="005B255C"/>
    <w:rsid w:val="005B3539"/>
    <w:rsid w:val="005C0EEF"/>
    <w:rsid w:val="005F1D24"/>
    <w:rsid w:val="006220A1"/>
    <w:rsid w:val="006408F4"/>
    <w:rsid w:val="006778D5"/>
    <w:rsid w:val="0069424B"/>
    <w:rsid w:val="006A51BC"/>
    <w:rsid w:val="006C463E"/>
    <w:rsid w:val="007018C5"/>
    <w:rsid w:val="00721525"/>
    <w:rsid w:val="007272D6"/>
    <w:rsid w:val="00762A7E"/>
    <w:rsid w:val="007768E3"/>
    <w:rsid w:val="007A3366"/>
    <w:rsid w:val="007E174D"/>
    <w:rsid w:val="007E7900"/>
    <w:rsid w:val="00813369"/>
    <w:rsid w:val="00865949"/>
    <w:rsid w:val="008706E7"/>
    <w:rsid w:val="008872F3"/>
    <w:rsid w:val="008A6440"/>
    <w:rsid w:val="008C373C"/>
    <w:rsid w:val="008F4357"/>
    <w:rsid w:val="00904E0D"/>
    <w:rsid w:val="0091032C"/>
    <w:rsid w:val="00925352"/>
    <w:rsid w:val="00950C42"/>
    <w:rsid w:val="0095127F"/>
    <w:rsid w:val="009570E5"/>
    <w:rsid w:val="009A45E3"/>
    <w:rsid w:val="009B3E3F"/>
    <w:rsid w:val="009C4422"/>
    <w:rsid w:val="009C6A29"/>
    <w:rsid w:val="009D56A5"/>
    <w:rsid w:val="009D6408"/>
    <w:rsid w:val="009E3DAE"/>
    <w:rsid w:val="00A37EB3"/>
    <w:rsid w:val="00A42A94"/>
    <w:rsid w:val="00A50662"/>
    <w:rsid w:val="00A5376B"/>
    <w:rsid w:val="00A553F0"/>
    <w:rsid w:val="00A64BAD"/>
    <w:rsid w:val="00A81139"/>
    <w:rsid w:val="00AD31CB"/>
    <w:rsid w:val="00AF31FC"/>
    <w:rsid w:val="00B30290"/>
    <w:rsid w:val="00B54060"/>
    <w:rsid w:val="00B54B38"/>
    <w:rsid w:val="00B55C74"/>
    <w:rsid w:val="00B56947"/>
    <w:rsid w:val="00B64422"/>
    <w:rsid w:val="00B70B02"/>
    <w:rsid w:val="00BA16FE"/>
    <w:rsid w:val="00BA62E0"/>
    <w:rsid w:val="00BC05A5"/>
    <w:rsid w:val="00C04DCC"/>
    <w:rsid w:val="00C10CD2"/>
    <w:rsid w:val="00C123FB"/>
    <w:rsid w:val="00C262B0"/>
    <w:rsid w:val="00C751BB"/>
    <w:rsid w:val="00C938F1"/>
    <w:rsid w:val="00CD1E11"/>
    <w:rsid w:val="00CF50D8"/>
    <w:rsid w:val="00D009CC"/>
    <w:rsid w:val="00D02BB2"/>
    <w:rsid w:val="00D44276"/>
    <w:rsid w:val="00D504D3"/>
    <w:rsid w:val="00D90668"/>
    <w:rsid w:val="00DA48F1"/>
    <w:rsid w:val="00DA5DAA"/>
    <w:rsid w:val="00DB4E90"/>
    <w:rsid w:val="00DE160D"/>
    <w:rsid w:val="00DE6501"/>
    <w:rsid w:val="00E10E9B"/>
    <w:rsid w:val="00E26879"/>
    <w:rsid w:val="00E70634"/>
    <w:rsid w:val="00E81F07"/>
    <w:rsid w:val="00E84FBB"/>
    <w:rsid w:val="00E97117"/>
    <w:rsid w:val="00E97CC6"/>
    <w:rsid w:val="00EE6AC0"/>
    <w:rsid w:val="00EF760B"/>
    <w:rsid w:val="00F313CC"/>
    <w:rsid w:val="00F446E8"/>
    <w:rsid w:val="00F72C85"/>
    <w:rsid w:val="00F7789E"/>
    <w:rsid w:val="00FA2AA6"/>
    <w:rsid w:val="00FC331D"/>
    <w:rsid w:val="00FD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2E832966-324F-4D0E-8D7B-8B577D2C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063"/>
  </w:style>
  <w:style w:type="paragraph" w:styleId="Footer">
    <w:name w:val="footer"/>
    <w:basedOn w:val="Normal"/>
    <w:link w:val="FooterChar"/>
    <w:uiPriority w:val="99"/>
    <w:unhideWhenUsed/>
    <w:rsid w:val="002A2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063"/>
  </w:style>
  <w:style w:type="character" w:styleId="Hyperlink">
    <w:name w:val="Hyperlink"/>
    <w:uiPriority w:val="99"/>
    <w:rsid w:val="002A2063"/>
    <w:rPr>
      <w:rFonts w:cs="Times New Roman"/>
      <w:color w:val="0000FF"/>
      <w:u w:val="single"/>
    </w:rPr>
  </w:style>
  <w:style w:type="character" w:styleId="FollowedHyperlink">
    <w:name w:val="FollowedHyperlink"/>
    <w:basedOn w:val="DefaultParagraphFont"/>
    <w:uiPriority w:val="99"/>
    <w:semiHidden/>
    <w:unhideWhenUsed/>
    <w:rsid w:val="00B55C74"/>
    <w:rPr>
      <w:color w:val="954F72" w:themeColor="followedHyperlink"/>
      <w:u w:val="single"/>
    </w:rPr>
  </w:style>
  <w:style w:type="table" w:styleId="MediumList2-Accent1">
    <w:name w:val="Medium List 2 Accent 1"/>
    <w:basedOn w:val="TableNormal"/>
    <w:uiPriority w:val="66"/>
    <w:rsid w:val="005C0E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5C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C0E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C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C0E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C0EE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C0E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C0E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5C0EE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5C0EE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C0E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F30B8"/>
    <w:pPr>
      <w:ind w:left="720"/>
      <w:contextualSpacing/>
    </w:pPr>
  </w:style>
  <w:style w:type="paragraph" w:styleId="BalloonText">
    <w:name w:val="Balloon Text"/>
    <w:basedOn w:val="Normal"/>
    <w:link w:val="BalloonTextChar"/>
    <w:uiPriority w:val="99"/>
    <w:semiHidden/>
    <w:unhideWhenUsed/>
    <w:rsid w:val="00CD1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18359">
      <w:bodyDiv w:val="1"/>
      <w:marLeft w:val="0"/>
      <w:marRight w:val="0"/>
      <w:marTop w:val="0"/>
      <w:marBottom w:val="0"/>
      <w:divBdr>
        <w:top w:val="none" w:sz="0" w:space="0" w:color="auto"/>
        <w:left w:val="none" w:sz="0" w:space="0" w:color="auto"/>
        <w:bottom w:val="none" w:sz="0" w:space="0" w:color="auto"/>
        <w:right w:val="none" w:sz="0" w:space="0" w:color="auto"/>
      </w:divBdr>
    </w:div>
    <w:div w:id="799998320">
      <w:bodyDiv w:val="1"/>
      <w:marLeft w:val="0"/>
      <w:marRight w:val="0"/>
      <w:marTop w:val="0"/>
      <w:marBottom w:val="0"/>
      <w:divBdr>
        <w:top w:val="none" w:sz="0" w:space="0" w:color="auto"/>
        <w:left w:val="none" w:sz="0" w:space="0" w:color="auto"/>
        <w:bottom w:val="none" w:sz="0" w:space="0" w:color="auto"/>
        <w:right w:val="none" w:sz="0" w:space="0" w:color="auto"/>
      </w:divBdr>
    </w:div>
    <w:div w:id="139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valleycollege.edu/About/map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vc.bncollege.com/webapp/wcs/stores/servlet/BNCBHomePage?storeId=28567&amp;catalogId=10001&amp;langId=-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ather.klepitsch@osfhealthcare.org" TargetMode="External"/><Relationship Id="rId4" Type="http://schemas.openxmlformats.org/officeDocument/2006/relationships/webSettings" Target="webSettings.xml"/><Relationship Id="rId9" Type="http://schemas.openxmlformats.org/officeDocument/2006/relationships/hyperlink" Target="http://rvc.bncollege.com/webapp/wcs/stores/servlet/BNCBHomePage?storeId=28567&amp;catalogId=10001&amp;langI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Klepitsch, Heather A.</dc:creator>
  <cp:keywords/>
  <dc:description/>
  <cp:lastModifiedBy>Klepitsch, Heather A.</cp:lastModifiedBy>
  <cp:revision>2</cp:revision>
  <cp:lastPrinted>2017-05-11T16:50:00Z</cp:lastPrinted>
  <dcterms:created xsi:type="dcterms:W3CDTF">2019-04-12T13:48:00Z</dcterms:created>
  <dcterms:modified xsi:type="dcterms:W3CDTF">2019-04-12T13:48:00Z</dcterms:modified>
</cp:coreProperties>
</file>